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8F1A" w14:textId="77777777" w:rsidR="00622160" w:rsidRDefault="00622160">
      <w:pPr>
        <w:spacing w:line="500" w:lineRule="exact"/>
        <w:jc w:val="center"/>
        <w:rPr>
          <w:rFonts w:ascii="宋体"/>
          <w:color w:val="000000" w:themeColor="text1"/>
          <w:sz w:val="24"/>
          <w:szCs w:val="24"/>
        </w:rPr>
      </w:pPr>
    </w:p>
    <w:p w14:paraId="7B44D02D" w14:textId="77777777" w:rsidR="00622160" w:rsidRDefault="00622160">
      <w:pPr>
        <w:spacing w:line="500" w:lineRule="exact"/>
        <w:jc w:val="center"/>
        <w:rPr>
          <w:rFonts w:ascii="宋体"/>
          <w:b/>
          <w:color w:val="000000" w:themeColor="text1"/>
          <w:sz w:val="24"/>
          <w:szCs w:val="24"/>
        </w:rPr>
      </w:pPr>
    </w:p>
    <w:p w14:paraId="19F358BE" w14:textId="77777777" w:rsidR="00622160" w:rsidRDefault="00622160">
      <w:pPr>
        <w:spacing w:line="500" w:lineRule="exact"/>
        <w:jc w:val="center"/>
        <w:rPr>
          <w:rFonts w:ascii="宋体"/>
          <w:b/>
          <w:color w:val="000000" w:themeColor="text1"/>
          <w:sz w:val="24"/>
          <w:szCs w:val="24"/>
        </w:rPr>
      </w:pPr>
    </w:p>
    <w:p w14:paraId="27A03762" w14:textId="77777777" w:rsidR="00622160" w:rsidRDefault="00E15723">
      <w:pPr>
        <w:spacing w:line="720" w:lineRule="auto"/>
        <w:jc w:val="center"/>
        <w:rPr>
          <w:rFonts w:ascii="宋体"/>
          <w:b/>
          <w:color w:val="000000" w:themeColor="text1"/>
          <w:sz w:val="96"/>
          <w:szCs w:val="96"/>
        </w:rPr>
      </w:pPr>
      <w:r>
        <w:rPr>
          <w:rFonts w:ascii="宋体" w:hAnsi="宋体" w:hint="eastAsia"/>
          <w:b/>
          <w:color w:val="000000" w:themeColor="text1"/>
          <w:sz w:val="96"/>
          <w:szCs w:val="96"/>
        </w:rPr>
        <w:t>招标文件</w:t>
      </w:r>
    </w:p>
    <w:p w14:paraId="48797395" w14:textId="77777777" w:rsidR="00622160" w:rsidRDefault="00622160">
      <w:pPr>
        <w:spacing w:line="500" w:lineRule="exact"/>
        <w:rPr>
          <w:rFonts w:ascii="宋体"/>
          <w:b/>
          <w:color w:val="000000" w:themeColor="text1"/>
          <w:sz w:val="24"/>
          <w:szCs w:val="24"/>
        </w:rPr>
      </w:pPr>
    </w:p>
    <w:p w14:paraId="7653F1D1" w14:textId="77777777" w:rsidR="00622160" w:rsidRDefault="00622160">
      <w:pPr>
        <w:spacing w:line="500" w:lineRule="exact"/>
        <w:jc w:val="center"/>
        <w:rPr>
          <w:rFonts w:ascii="宋体"/>
          <w:b/>
          <w:color w:val="000000" w:themeColor="text1"/>
          <w:sz w:val="24"/>
          <w:szCs w:val="24"/>
        </w:rPr>
      </w:pPr>
    </w:p>
    <w:p w14:paraId="0D70E533" w14:textId="77777777" w:rsidR="00622160" w:rsidRDefault="00622160">
      <w:pPr>
        <w:spacing w:line="500" w:lineRule="exact"/>
        <w:jc w:val="center"/>
        <w:rPr>
          <w:rFonts w:ascii="宋体"/>
          <w:b/>
          <w:color w:val="000000" w:themeColor="text1"/>
          <w:sz w:val="24"/>
          <w:szCs w:val="24"/>
        </w:rPr>
      </w:pPr>
    </w:p>
    <w:p w14:paraId="3F159C2F" w14:textId="77777777" w:rsidR="00622160" w:rsidRDefault="00622160">
      <w:pPr>
        <w:spacing w:line="500" w:lineRule="exact"/>
        <w:jc w:val="center"/>
        <w:rPr>
          <w:rFonts w:ascii="宋体"/>
          <w:b/>
          <w:color w:val="000000" w:themeColor="text1"/>
          <w:sz w:val="24"/>
          <w:szCs w:val="24"/>
        </w:rPr>
      </w:pPr>
    </w:p>
    <w:p w14:paraId="3B159BEE" w14:textId="77777777" w:rsidR="00622160" w:rsidRDefault="00622160">
      <w:pPr>
        <w:spacing w:line="500" w:lineRule="exact"/>
        <w:ind w:firstLineChars="400" w:firstLine="1446"/>
        <w:jc w:val="left"/>
        <w:rPr>
          <w:rFonts w:ascii="宋体" w:hAnsi="宋体"/>
          <w:b/>
          <w:color w:val="000000" w:themeColor="text1"/>
          <w:sz w:val="36"/>
          <w:szCs w:val="36"/>
          <w:u w:val="single"/>
        </w:rPr>
      </w:pPr>
    </w:p>
    <w:p w14:paraId="470BBFAB" w14:textId="77777777" w:rsidR="00622160" w:rsidRDefault="00622160">
      <w:pPr>
        <w:spacing w:line="500" w:lineRule="exact"/>
        <w:jc w:val="left"/>
        <w:rPr>
          <w:rFonts w:ascii="宋体"/>
          <w:b/>
          <w:color w:val="000000" w:themeColor="text1"/>
          <w:sz w:val="36"/>
          <w:szCs w:val="36"/>
        </w:rPr>
      </w:pPr>
    </w:p>
    <w:p w14:paraId="28C4E488" w14:textId="77777777" w:rsidR="00622160" w:rsidRDefault="00622160">
      <w:pPr>
        <w:spacing w:line="500" w:lineRule="exact"/>
        <w:jc w:val="left"/>
        <w:rPr>
          <w:rFonts w:ascii="宋体"/>
          <w:b/>
          <w:color w:val="000000" w:themeColor="text1"/>
          <w:sz w:val="36"/>
          <w:szCs w:val="36"/>
        </w:rPr>
      </w:pPr>
    </w:p>
    <w:p w14:paraId="247FEDFB" w14:textId="77777777" w:rsidR="00622160" w:rsidRDefault="00E15723">
      <w:pPr>
        <w:spacing w:line="500" w:lineRule="exact"/>
        <w:jc w:val="center"/>
        <w:rPr>
          <w:rFonts w:ascii="宋体"/>
          <w:b/>
          <w:color w:val="000000" w:themeColor="text1"/>
          <w:sz w:val="36"/>
          <w:szCs w:val="36"/>
        </w:rPr>
      </w:pPr>
      <w:r>
        <w:rPr>
          <w:rFonts w:ascii="宋体" w:hAnsi="宋体" w:hint="eastAsia"/>
          <w:b/>
          <w:color w:val="000000" w:themeColor="text1"/>
          <w:sz w:val="36"/>
          <w:szCs w:val="36"/>
        </w:rPr>
        <w:t>项</w:t>
      </w:r>
      <w:r>
        <w:rPr>
          <w:rFonts w:ascii="宋体" w:hAnsi="宋体" w:cs="宋体" w:hint="eastAsia"/>
          <w:b/>
          <w:color w:val="000000" w:themeColor="text1"/>
          <w:sz w:val="36"/>
          <w:szCs w:val="36"/>
        </w:rPr>
        <w:t>目名称：消防维保及设备保养项目</w:t>
      </w:r>
    </w:p>
    <w:p w14:paraId="5AD96EFA" w14:textId="77777777" w:rsidR="00622160" w:rsidRDefault="00622160">
      <w:pPr>
        <w:spacing w:line="500" w:lineRule="exact"/>
        <w:rPr>
          <w:rFonts w:ascii="宋体"/>
          <w:b/>
          <w:color w:val="000000" w:themeColor="text1"/>
          <w:sz w:val="24"/>
          <w:szCs w:val="24"/>
        </w:rPr>
      </w:pPr>
    </w:p>
    <w:p w14:paraId="628360E2" w14:textId="77777777" w:rsidR="00622160" w:rsidRDefault="00622160">
      <w:pPr>
        <w:spacing w:line="500" w:lineRule="exact"/>
        <w:rPr>
          <w:rFonts w:ascii="宋体"/>
          <w:b/>
          <w:color w:val="000000" w:themeColor="text1"/>
          <w:sz w:val="24"/>
          <w:szCs w:val="24"/>
        </w:rPr>
      </w:pPr>
    </w:p>
    <w:p w14:paraId="6528A5CD" w14:textId="77777777" w:rsidR="00622160" w:rsidRDefault="00622160">
      <w:pPr>
        <w:spacing w:line="500" w:lineRule="exact"/>
        <w:rPr>
          <w:rFonts w:ascii="宋体"/>
          <w:b/>
          <w:color w:val="000000" w:themeColor="text1"/>
          <w:sz w:val="24"/>
          <w:szCs w:val="24"/>
        </w:rPr>
      </w:pPr>
    </w:p>
    <w:p w14:paraId="636D924C" w14:textId="77777777" w:rsidR="00622160" w:rsidRDefault="00622160">
      <w:pPr>
        <w:spacing w:line="500" w:lineRule="exact"/>
        <w:rPr>
          <w:rFonts w:ascii="宋体"/>
          <w:b/>
          <w:color w:val="000000" w:themeColor="text1"/>
          <w:sz w:val="24"/>
          <w:szCs w:val="24"/>
        </w:rPr>
      </w:pPr>
    </w:p>
    <w:p w14:paraId="7D924BDE" w14:textId="77777777" w:rsidR="00622160" w:rsidRDefault="00622160">
      <w:pPr>
        <w:spacing w:line="500" w:lineRule="exact"/>
        <w:jc w:val="center"/>
        <w:rPr>
          <w:rFonts w:ascii="宋体" w:cs="黑体"/>
          <w:bCs/>
          <w:color w:val="000000" w:themeColor="text1"/>
          <w:spacing w:val="15"/>
          <w:sz w:val="32"/>
          <w:szCs w:val="32"/>
        </w:rPr>
      </w:pPr>
    </w:p>
    <w:p w14:paraId="707570D1" w14:textId="77777777" w:rsidR="00622160" w:rsidRDefault="00622160">
      <w:pPr>
        <w:spacing w:line="500" w:lineRule="exact"/>
        <w:jc w:val="center"/>
        <w:rPr>
          <w:rFonts w:ascii="宋体" w:cs="黑体"/>
          <w:bCs/>
          <w:color w:val="000000" w:themeColor="text1"/>
          <w:spacing w:val="15"/>
          <w:sz w:val="32"/>
          <w:szCs w:val="32"/>
        </w:rPr>
      </w:pPr>
    </w:p>
    <w:p w14:paraId="6475F4CA" w14:textId="77777777" w:rsidR="00622160" w:rsidRDefault="00622160">
      <w:pPr>
        <w:spacing w:line="500" w:lineRule="exact"/>
        <w:jc w:val="center"/>
        <w:rPr>
          <w:rFonts w:ascii="宋体" w:cs="黑体"/>
          <w:bCs/>
          <w:color w:val="000000" w:themeColor="text1"/>
          <w:spacing w:val="15"/>
          <w:sz w:val="32"/>
          <w:szCs w:val="32"/>
        </w:rPr>
      </w:pPr>
    </w:p>
    <w:p w14:paraId="1C3CD4C2" w14:textId="4217DBB4" w:rsidR="00622160" w:rsidRPr="00D12579" w:rsidRDefault="00D12579" w:rsidP="00D12579">
      <w:pPr>
        <w:spacing w:line="500" w:lineRule="exact"/>
        <w:ind w:firstLineChars="500" w:firstLine="1750"/>
        <w:jc w:val="left"/>
        <w:rPr>
          <w:rFonts w:ascii="宋体" w:hAnsi="宋体" w:cs="黑体"/>
          <w:bCs/>
          <w:color w:val="000000" w:themeColor="text1"/>
          <w:spacing w:val="15"/>
          <w:sz w:val="32"/>
          <w:szCs w:val="32"/>
        </w:rPr>
      </w:pPr>
      <w:r>
        <w:rPr>
          <w:rFonts w:ascii="宋体" w:hAnsi="宋体" w:cs="黑体" w:hint="eastAsia"/>
          <w:bCs/>
          <w:color w:val="000000" w:themeColor="text1"/>
          <w:spacing w:val="15"/>
          <w:sz w:val="32"/>
          <w:szCs w:val="32"/>
        </w:rPr>
        <w:t>招 标 人：</w:t>
      </w:r>
      <w:r w:rsidR="00E15723">
        <w:rPr>
          <w:rFonts w:ascii="宋体" w:hAnsi="宋体" w:cs="黑体" w:hint="eastAsia"/>
          <w:bCs/>
          <w:color w:val="000000" w:themeColor="text1"/>
          <w:spacing w:val="15"/>
          <w:sz w:val="32"/>
          <w:szCs w:val="32"/>
        </w:rPr>
        <w:t>盐城市中医院</w:t>
      </w:r>
    </w:p>
    <w:p w14:paraId="64BAD51D" w14:textId="22791644" w:rsidR="00622160" w:rsidRPr="00D12579" w:rsidRDefault="00D12579" w:rsidP="00D12579">
      <w:pPr>
        <w:spacing w:line="500" w:lineRule="exact"/>
        <w:ind w:firstLineChars="500" w:firstLine="1750"/>
        <w:jc w:val="left"/>
        <w:rPr>
          <w:rFonts w:ascii="宋体" w:hAnsi="宋体" w:cs="黑体"/>
          <w:bCs/>
          <w:color w:val="000000" w:themeColor="text1"/>
          <w:spacing w:val="15"/>
          <w:sz w:val="32"/>
          <w:szCs w:val="32"/>
        </w:rPr>
      </w:pPr>
      <w:r w:rsidRPr="00D12579">
        <w:rPr>
          <w:rFonts w:ascii="宋体" w:hAnsi="宋体" w:cs="黑体" w:hint="eastAsia"/>
          <w:bCs/>
          <w:color w:val="000000" w:themeColor="text1"/>
          <w:spacing w:val="15"/>
          <w:sz w:val="32"/>
          <w:szCs w:val="32"/>
        </w:rPr>
        <w:t>代理公司</w:t>
      </w:r>
      <w:r w:rsidRPr="00D12579">
        <w:rPr>
          <w:rFonts w:ascii="宋体" w:hAnsi="宋体" w:cs="黑体"/>
          <w:bCs/>
          <w:color w:val="000000" w:themeColor="text1"/>
          <w:spacing w:val="15"/>
          <w:sz w:val="32"/>
          <w:szCs w:val="32"/>
        </w:rPr>
        <w:t>:</w:t>
      </w:r>
      <w:r w:rsidRPr="00D12579">
        <w:rPr>
          <w:rFonts w:ascii="宋体" w:hAnsi="宋体" w:cs="黑体" w:hint="eastAsia"/>
          <w:bCs/>
          <w:color w:val="000000" w:themeColor="text1"/>
          <w:spacing w:val="15"/>
          <w:sz w:val="32"/>
          <w:szCs w:val="32"/>
        </w:rPr>
        <w:t>大洲设计咨询集团有限公司</w:t>
      </w:r>
    </w:p>
    <w:p w14:paraId="6E8EB40A" w14:textId="34CCFBE8" w:rsidR="00622160" w:rsidRDefault="00806075">
      <w:pPr>
        <w:spacing w:line="500" w:lineRule="exact"/>
        <w:jc w:val="center"/>
        <w:rPr>
          <w:rFonts w:ascii="宋体" w:hAnsi="宋体"/>
          <w:color w:val="000000" w:themeColor="text1"/>
          <w:sz w:val="32"/>
          <w:szCs w:val="32"/>
        </w:rPr>
      </w:pPr>
      <w:r>
        <w:rPr>
          <w:rFonts w:ascii="宋体" w:hAnsi="宋体" w:hint="eastAsia"/>
          <w:color w:val="000000" w:themeColor="text1"/>
          <w:sz w:val="32"/>
          <w:szCs w:val="32"/>
        </w:rPr>
        <w:t>2022</w:t>
      </w:r>
      <w:r w:rsidR="00E15723">
        <w:rPr>
          <w:rFonts w:ascii="宋体" w:hAnsi="宋体" w:hint="eastAsia"/>
          <w:color w:val="000000" w:themeColor="text1"/>
          <w:sz w:val="32"/>
          <w:szCs w:val="32"/>
        </w:rPr>
        <w:t>年</w:t>
      </w:r>
      <w:r w:rsidR="004F5114">
        <w:rPr>
          <w:rFonts w:ascii="宋体" w:hAnsi="宋体"/>
          <w:color w:val="000000" w:themeColor="text1"/>
          <w:sz w:val="32"/>
          <w:szCs w:val="32"/>
        </w:rPr>
        <w:t>3</w:t>
      </w:r>
      <w:r w:rsidR="00E15723">
        <w:rPr>
          <w:rFonts w:ascii="宋体" w:hAnsi="宋体" w:hint="eastAsia"/>
          <w:color w:val="000000" w:themeColor="text1"/>
          <w:sz w:val="32"/>
          <w:szCs w:val="32"/>
        </w:rPr>
        <w:t>月</w:t>
      </w:r>
    </w:p>
    <w:p w14:paraId="739DE328" w14:textId="77777777" w:rsidR="00622160" w:rsidRDefault="00622160">
      <w:pPr>
        <w:spacing w:line="500" w:lineRule="exact"/>
        <w:jc w:val="center"/>
        <w:rPr>
          <w:rFonts w:ascii="宋体"/>
          <w:color w:val="000000" w:themeColor="text1"/>
          <w:sz w:val="32"/>
          <w:szCs w:val="32"/>
        </w:rPr>
      </w:pPr>
    </w:p>
    <w:p w14:paraId="16D65531" w14:textId="145D5095" w:rsidR="00011DF2" w:rsidRPr="00A12DE3" w:rsidRDefault="00E15723" w:rsidP="00A12DE3">
      <w:pPr>
        <w:spacing w:line="500" w:lineRule="exact"/>
        <w:jc w:val="center"/>
        <w:outlineLvl w:val="0"/>
        <w:rPr>
          <w:rFonts w:ascii="宋体"/>
          <w:color w:val="000000" w:themeColor="text1"/>
          <w:sz w:val="24"/>
          <w:szCs w:val="24"/>
        </w:rPr>
      </w:pPr>
      <w:r>
        <w:rPr>
          <w:rFonts w:ascii="宋体"/>
          <w:color w:val="000000" w:themeColor="text1"/>
          <w:sz w:val="24"/>
          <w:szCs w:val="24"/>
        </w:rPr>
        <w:br w:type="page"/>
      </w:r>
      <w:bookmarkStart w:id="0" w:name="_Toc120614210"/>
      <w:bookmarkStart w:id="1" w:name="_Toc523127445"/>
      <w:bookmarkStart w:id="2" w:name="_Toc513029200"/>
      <w:bookmarkStart w:id="3" w:name="_Toc16938516"/>
      <w:bookmarkStart w:id="4" w:name="_Toc479757206"/>
      <w:bookmarkStart w:id="5" w:name="_Toc20823272"/>
    </w:p>
    <w:p w14:paraId="0284C09C" w14:textId="7CE28ACD" w:rsidR="00622160" w:rsidRPr="00A12DE3" w:rsidRDefault="00E15723" w:rsidP="00A12DE3">
      <w:pPr>
        <w:spacing w:line="500" w:lineRule="exact"/>
        <w:jc w:val="center"/>
        <w:outlineLvl w:val="0"/>
        <w:rPr>
          <w:rFonts w:asciiTheme="minorEastAsia" w:eastAsiaTheme="minorEastAsia" w:hAnsiTheme="minorEastAsia" w:cstheme="minorEastAsia"/>
          <w:b/>
          <w:bCs/>
          <w:sz w:val="48"/>
          <w:szCs w:val="48"/>
        </w:rPr>
      </w:pPr>
      <w:r>
        <w:rPr>
          <w:rFonts w:ascii="宋体" w:hAnsi="宋体" w:hint="eastAsia"/>
          <w:b/>
          <w:color w:val="000000" w:themeColor="text1"/>
          <w:sz w:val="36"/>
          <w:szCs w:val="36"/>
        </w:rPr>
        <w:lastRenderedPageBreak/>
        <w:t>第一章</w:t>
      </w:r>
      <w:bookmarkEnd w:id="0"/>
      <w:r>
        <w:rPr>
          <w:rFonts w:ascii="宋体" w:hAnsi="宋体" w:hint="eastAsia"/>
          <w:b/>
          <w:color w:val="000000" w:themeColor="text1"/>
          <w:sz w:val="36"/>
          <w:szCs w:val="36"/>
        </w:rPr>
        <w:t xml:space="preserve">  </w:t>
      </w:r>
      <w:bookmarkStart w:id="6" w:name="_Toc120614211"/>
      <w:r>
        <w:rPr>
          <w:rFonts w:ascii="宋体" w:hAnsi="宋体" w:hint="eastAsia"/>
          <w:b/>
          <w:color w:val="000000" w:themeColor="text1"/>
          <w:sz w:val="36"/>
          <w:szCs w:val="36"/>
        </w:rPr>
        <w:t>投标人须知</w:t>
      </w:r>
    </w:p>
    <w:tbl>
      <w:tblPr>
        <w:tblW w:w="95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6"/>
        <w:gridCol w:w="9084"/>
      </w:tblGrid>
      <w:tr w:rsidR="00622160" w14:paraId="45C9AEB8" w14:textId="77777777">
        <w:trPr>
          <w:trHeight w:val="579"/>
        </w:trPr>
        <w:tc>
          <w:tcPr>
            <w:tcW w:w="456" w:type="dxa"/>
            <w:tcBorders>
              <w:top w:val="single" w:sz="8" w:space="0" w:color="auto"/>
              <w:left w:val="single" w:sz="8" w:space="0" w:color="auto"/>
              <w:bottom w:val="single" w:sz="4" w:space="0" w:color="auto"/>
              <w:right w:val="single" w:sz="4" w:space="0" w:color="auto"/>
            </w:tcBorders>
            <w:noWrap/>
            <w:vAlign w:val="center"/>
          </w:tcPr>
          <w:p w14:paraId="39DDE289" w14:textId="77777777" w:rsidR="00622160" w:rsidRDefault="00E15723">
            <w:pPr>
              <w:pStyle w:val="af"/>
              <w:adjustRightInd w:val="0"/>
              <w:snapToGrid w:val="0"/>
              <w:jc w:val="center"/>
              <w:rPr>
                <w:rFonts w:hAnsi="宋体"/>
                <w:sz w:val="24"/>
              </w:rPr>
            </w:pPr>
            <w:r>
              <w:rPr>
                <w:rFonts w:hAnsi="宋体"/>
                <w:sz w:val="24"/>
              </w:rPr>
              <w:t>序号</w:t>
            </w:r>
          </w:p>
        </w:tc>
        <w:tc>
          <w:tcPr>
            <w:tcW w:w="9084" w:type="dxa"/>
            <w:tcBorders>
              <w:top w:val="single" w:sz="8" w:space="0" w:color="auto"/>
              <w:left w:val="single" w:sz="4" w:space="0" w:color="auto"/>
              <w:bottom w:val="single" w:sz="4" w:space="0" w:color="auto"/>
              <w:right w:val="single" w:sz="8" w:space="0" w:color="auto"/>
            </w:tcBorders>
            <w:noWrap/>
            <w:vAlign w:val="center"/>
          </w:tcPr>
          <w:p w14:paraId="10486EA7" w14:textId="77777777" w:rsidR="00622160" w:rsidRDefault="00E15723">
            <w:pPr>
              <w:pStyle w:val="af"/>
              <w:adjustRightInd w:val="0"/>
              <w:snapToGrid w:val="0"/>
              <w:jc w:val="center"/>
              <w:rPr>
                <w:rFonts w:hAnsi="宋体"/>
                <w:sz w:val="24"/>
              </w:rPr>
            </w:pPr>
            <w:r>
              <w:rPr>
                <w:rFonts w:hAnsi="宋体"/>
                <w:sz w:val="24"/>
              </w:rPr>
              <w:t>招      标      概      况</w:t>
            </w:r>
          </w:p>
        </w:tc>
      </w:tr>
      <w:tr w:rsidR="00622160" w14:paraId="71F902D3" w14:textId="77777777">
        <w:trPr>
          <w:trHeight w:val="4643"/>
        </w:trPr>
        <w:tc>
          <w:tcPr>
            <w:tcW w:w="456" w:type="dxa"/>
            <w:tcBorders>
              <w:top w:val="single" w:sz="4" w:space="0" w:color="auto"/>
              <w:left w:val="single" w:sz="8" w:space="0" w:color="auto"/>
              <w:bottom w:val="single" w:sz="4" w:space="0" w:color="auto"/>
              <w:right w:val="single" w:sz="4" w:space="0" w:color="auto"/>
            </w:tcBorders>
            <w:noWrap/>
            <w:vAlign w:val="center"/>
          </w:tcPr>
          <w:p w14:paraId="6540AF92" w14:textId="77777777" w:rsidR="00622160" w:rsidRDefault="00E15723">
            <w:pPr>
              <w:pStyle w:val="af"/>
              <w:adjustRightInd w:val="0"/>
              <w:snapToGrid w:val="0"/>
              <w:jc w:val="center"/>
              <w:rPr>
                <w:rFonts w:hAnsi="宋体"/>
                <w:sz w:val="24"/>
              </w:rPr>
            </w:pPr>
            <w:r>
              <w:rPr>
                <w:rFonts w:hAnsi="宋体"/>
                <w:sz w:val="24"/>
              </w:rPr>
              <w:t>1</w:t>
            </w:r>
          </w:p>
        </w:tc>
        <w:tc>
          <w:tcPr>
            <w:tcW w:w="9084" w:type="dxa"/>
            <w:tcBorders>
              <w:top w:val="single" w:sz="4" w:space="0" w:color="auto"/>
              <w:left w:val="single" w:sz="4" w:space="0" w:color="auto"/>
              <w:bottom w:val="single" w:sz="4" w:space="0" w:color="auto"/>
              <w:right w:val="single" w:sz="8" w:space="0" w:color="auto"/>
            </w:tcBorders>
            <w:noWrap/>
            <w:vAlign w:val="center"/>
          </w:tcPr>
          <w:p w14:paraId="7D9C4F00" w14:textId="77777777" w:rsidR="00622160" w:rsidRDefault="00E15723">
            <w:pPr>
              <w:pStyle w:val="af"/>
              <w:adjustRightInd w:val="0"/>
              <w:snapToGrid w:val="0"/>
              <w:spacing w:line="360" w:lineRule="auto"/>
              <w:rPr>
                <w:rFonts w:hAnsi="宋体"/>
                <w:sz w:val="24"/>
              </w:rPr>
            </w:pPr>
            <w:r>
              <w:rPr>
                <w:rFonts w:hAnsi="宋体"/>
                <w:sz w:val="24"/>
              </w:rPr>
              <w:t>综合说明：</w:t>
            </w:r>
          </w:p>
          <w:p w14:paraId="708FA078" w14:textId="77777777" w:rsidR="00622160" w:rsidRDefault="00E15723">
            <w:pPr>
              <w:spacing w:line="360" w:lineRule="auto"/>
              <w:rPr>
                <w:rFonts w:ascii="宋体" w:hAnsi="宋体"/>
                <w:sz w:val="24"/>
              </w:rPr>
            </w:pPr>
            <w:r>
              <w:rPr>
                <w:rFonts w:ascii="宋体" w:hAnsi="宋体" w:hint="eastAsia"/>
                <w:sz w:val="24"/>
              </w:rPr>
              <w:t>项目名称： 消防维保及设备保养项目</w:t>
            </w:r>
          </w:p>
          <w:p w14:paraId="510C03F8" w14:textId="77777777" w:rsidR="00622160" w:rsidRDefault="00E15723">
            <w:pPr>
              <w:pStyle w:val="af"/>
              <w:adjustRightInd w:val="0"/>
              <w:snapToGrid w:val="0"/>
              <w:spacing w:line="360" w:lineRule="auto"/>
              <w:rPr>
                <w:rFonts w:hAnsi="宋体"/>
                <w:sz w:val="24"/>
              </w:rPr>
            </w:pPr>
            <w:r>
              <w:rPr>
                <w:rFonts w:hAnsi="宋体" w:hint="eastAsia"/>
                <w:sz w:val="24"/>
              </w:rPr>
              <w:t>采购</w:t>
            </w:r>
            <w:r>
              <w:rPr>
                <w:rFonts w:hAnsi="宋体"/>
                <w:sz w:val="24"/>
              </w:rPr>
              <w:t xml:space="preserve">单位： </w:t>
            </w:r>
            <w:r>
              <w:rPr>
                <w:rFonts w:hAnsi="宋体" w:hint="eastAsia"/>
                <w:bCs/>
                <w:sz w:val="24"/>
              </w:rPr>
              <w:t>盐城市中医院</w:t>
            </w:r>
          </w:p>
          <w:p w14:paraId="55011BFB" w14:textId="659CEC1A" w:rsidR="00622160" w:rsidRDefault="00E15723">
            <w:pPr>
              <w:pStyle w:val="af"/>
              <w:adjustRightInd w:val="0"/>
              <w:snapToGrid w:val="0"/>
              <w:spacing w:line="360" w:lineRule="auto"/>
              <w:rPr>
                <w:rFonts w:hAnsi="宋体"/>
                <w:sz w:val="24"/>
              </w:rPr>
            </w:pPr>
            <w:r>
              <w:rPr>
                <w:rFonts w:hAnsi="宋体" w:hint="eastAsia"/>
                <w:sz w:val="24"/>
              </w:rPr>
              <w:t>采购</w:t>
            </w:r>
            <w:r>
              <w:rPr>
                <w:rFonts w:hAnsi="宋体"/>
                <w:sz w:val="24"/>
              </w:rPr>
              <w:t>方式：</w:t>
            </w:r>
            <w:r w:rsidR="00A12DE3">
              <w:rPr>
                <w:rFonts w:hAnsi="宋体" w:hint="eastAsia"/>
                <w:sz w:val="24"/>
              </w:rPr>
              <w:t xml:space="preserve"> 公开</w:t>
            </w:r>
            <w:r w:rsidR="00A12DE3">
              <w:rPr>
                <w:rFonts w:hAnsi="宋体"/>
                <w:sz w:val="24"/>
              </w:rPr>
              <w:t>招标</w:t>
            </w:r>
          </w:p>
          <w:p w14:paraId="269B52B0" w14:textId="77777777" w:rsidR="00622160" w:rsidRDefault="00E15723">
            <w:pPr>
              <w:pStyle w:val="af"/>
              <w:adjustRightInd w:val="0"/>
              <w:snapToGrid w:val="0"/>
              <w:spacing w:line="360" w:lineRule="auto"/>
              <w:rPr>
                <w:rFonts w:hAnsi="宋体"/>
                <w:sz w:val="24"/>
                <w:szCs w:val="24"/>
              </w:rPr>
            </w:pPr>
            <w:r>
              <w:rPr>
                <w:rFonts w:hAnsi="宋体" w:hint="eastAsia"/>
                <w:sz w:val="24"/>
              </w:rPr>
              <w:t>项目</w:t>
            </w:r>
            <w:r>
              <w:rPr>
                <w:rFonts w:hAnsi="宋体"/>
                <w:sz w:val="24"/>
              </w:rPr>
              <w:t xml:space="preserve">地点： </w:t>
            </w:r>
            <w:r>
              <w:rPr>
                <w:rFonts w:hAnsi="宋体" w:hint="eastAsia"/>
                <w:bCs/>
                <w:sz w:val="24"/>
              </w:rPr>
              <w:t>盐城市中医院</w:t>
            </w:r>
          </w:p>
          <w:p w14:paraId="2FBFEFFF" w14:textId="77777777" w:rsidR="00622160" w:rsidRDefault="00E15723">
            <w:pPr>
              <w:pStyle w:val="af"/>
              <w:adjustRightInd w:val="0"/>
              <w:snapToGrid w:val="0"/>
              <w:spacing w:line="360" w:lineRule="auto"/>
              <w:rPr>
                <w:rFonts w:hAnsi="宋体"/>
                <w:sz w:val="24"/>
              </w:rPr>
            </w:pPr>
            <w:r>
              <w:rPr>
                <w:rFonts w:hAnsi="宋体"/>
                <w:sz w:val="24"/>
              </w:rPr>
              <w:t>承包方式： 包工包料</w:t>
            </w:r>
          </w:p>
          <w:p w14:paraId="7166DD1B" w14:textId="77777777" w:rsidR="00622160" w:rsidRDefault="00E15723">
            <w:pPr>
              <w:pStyle w:val="af"/>
              <w:adjustRightInd w:val="0"/>
              <w:snapToGrid w:val="0"/>
              <w:spacing w:line="360" w:lineRule="auto"/>
              <w:rPr>
                <w:rFonts w:hAnsi="宋体"/>
                <w:sz w:val="24"/>
              </w:rPr>
            </w:pPr>
            <w:r>
              <w:rPr>
                <w:rFonts w:hAnsi="宋体" w:hint="eastAsia"/>
                <w:sz w:val="24"/>
              </w:rPr>
              <w:t>预算价：   本项目设定最高限价为：</w:t>
            </w:r>
            <w:r>
              <w:rPr>
                <w:rFonts w:hAnsi="宋体" w:hint="eastAsia"/>
                <w:b/>
                <w:bCs/>
                <w:sz w:val="24"/>
                <w:u w:val="single"/>
              </w:rPr>
              <w:t>298000.00 元</w:t>
            </w:r>
          </w:p>
          <w:p w14:paraId="123D3BFD" w14:textId="77777777" w:rsidR="00622160" w:rsidRDefault="00E15723">
            <w:pPr>
              <w:pStyle w:val="af"/>
              <w:adjustRightInd w:val="0"/>
              <w:snapToGrid w:val="0"/>
              <w:spacing w:line="360" w:lineRule="auto"/>
              <w:rPr>
                <w:rFonts w:hAnsi="宋体"/>
                <w:sz w:val="24"/>
              </w:rPr>
            </w:pPr>
            <w:r>
              <w:rPr>
                <w:rFonts w:hAnsi="宋体"/>
                <w:sz w:val="24"/>
              </w:rPr>
              <w:t>质量要求：</w:t>
            </w:r>
            <w:r>
              <w:rPr>
                <w:rFonts w:hAnsi="宋体" w:hint="eastAsia"/>
                <w:sz w:val="24"/>
              </w:rPr>
              <w:t xml:space="preserve"> 消防维保项目的维保、维修、安装相关伴随服务施工实施，确保消防设施在使用期间保证正常运转质量要求达到合格标准。</w:t>
            </w:r>
          </w:p>
          <w:p w14:paraId="52331108" w14:textId="77777777" w:rsidR="00622160" w:rsidRDefault="00E15723">
            <w:pPr>
              <w:pStyle w:val="af"/>
              <w:adjustRightInd w:val="0"/>
              <w:snapToGrid w:val="0"/>
              <w:spacing w:line="360" w:lineRule="auto"/>
              <w:rPr>
                <w:rFonts w:hAnsi="宋体"/>
                <w:sz w:val="24"/>
              </w:rPr>
            </w:pPr>
            <w:r>
              <w:rPr>
                <w:rFonts w:hAnsi="宋体" w:hint="eastAsia"/>
                <w:sz w:val="24"/>
              </w:rPr>
              <w:t>维保期限： 一年</w:t>
            </w:r>
          </w:p>
          <w:p w14:paraId="19DAAE2E" w14:textId="436E12F8" w:rsidR="00622160" w:rsidRPr="00794198" w:rsidRDefault="00E15723">
            <w:pPr>
              <w:pStyle w:val="af"/>
              <w:adjustRightInd w:val="0"/>
              <w:snapToGrid w:val="0"/>
              <w:spacing w:line="360" w:lineRule="auto"/>
              <w:rPr>
                <w:rFonts w:hAnsi="宋体"/>
                <w:sz w:val="24"/>
              </w:rPr>
            </w:pPr>
            <w:bookmarkStart w:id="7" w:name="_Hlk97194911"/>
            <w:r>
              <w:rPr>
                <w:rFonts w:hAnsi="宋体"/>
                <w:sz w:val="24"/>
              </w:rPr>
              <w:t>招标范围：</w:t>
            </w:r>
            <w:r w:rsidR="004805F9" w:rsidRPr="00794198">
              <w:rPr>
                <w:rFonts w:hAnsi="宋体" w:hint="eastAsia"/>
                <w:sz w:val="24"/>
              </w:rPr>
              <w:t>现有已存在的消防设施设备的维保及保养及南扩工程投入使用后的消防设施维护保养，</w:t>
            </w:r>
            <w:r w:rsidR="00794198" w:rsidRPr="00794198">
              <w:rPr>
                <w:rFonts w:hAnsi="宋体" w:hint="eastAsia"/>
                <w:sz w:val="24"/>
              </w:rPr>
              <w:t>如需</w:t>
            </w:r>
            <w:r w:rsidR="004805F9" w:rsidRPr="00794198">
              <w:rPr>
                <w:rFonts w:hAnsi="宋体" w:hint="eastAsia"/>
                <w:sz w:val="24"/>
              </w:rPr>
              <w:t>增加人员</w:t>
            </w:r>
            <w:r w:rsidR="00794198" w:rsidRPr="00794198">
              <w:rPr>
                <w:rFonts w:hAnsi="宋体" w:hint="eastAsia"/>
                <w:sz w:val="24"/>
              </w:rPr>
              <w:t>，</w:t>
            </w:r>
            <w:r w:rsidR="004805F9" w:rsidRPr="00794198">
              <w:rPr>
                <w:rFonts w:hAnsi="宋体" w:hint="eastAsia"/>
                <w:sz w:val="24"/>
              </w:rPr>
              <w:t>费用可另行协商增加。</w:t>
            </w:r>
          </w:p>
          <w:p w14:paraId="0C213B9F" w14:textId="1539960D" w:rsidR="00794198" w:rsidRDefault="00794198" w:rsidP="00794198">
            <w:pPr>
              <w:pStyle w:val="af"/>
              <w:adjustRightInd w:val="0"/>
              <w:snapToGrid w:val="0"/>
              <w:spacing w:line="360" w:lineRule="auto"/>
              <w:rPr>
                <w:rFonts w:hAnsi="宋体"/>
                <w:sz w:val="24"/>
              </w:rPr>
            </w:pPr>
            <w:r w:rsidRPr="00794198">
              <w:rPr>
                <w:rFonts w:hAnsi="宋体" w:hint="eastAsia"/>
                <w:sz w:val="24"/>
              </w:rPr>
              <w:t>服务范围：</w:t>
            </w:r>
            <w:r w:rsidR="00A12DE3">
              <w:rPr>
                <w:rFonts w:hAnsi="宋体" w:hint="eastAsia"/>
                <w:sz w:val="24"/>
              </w:rPr>
              <w:t>包含但不限于：</w:t>
            </w:r>
            <w:r w:rsidRPr="00794198">
              <w:rPr>
                <w:rFonts w:hAnsi="宋体" w:hint="eastAsia"/>
                <w:sz w:val="24"/>
              </w:rPr>
              <w:t>病房大楼、门诊楼、综合楼、二号楼、急诊楼、审计楼、采供中心仓库杏林楼、药剂楼、制剂楼、三号楼、规培楼、泵房 、氧气房、南扩工程</w:t>
            </w:r>
            <w:r w:rsidR="005B3789" w:rsidRPr="005B3789">
              <w:rPr>
                <w:rFonts w:hAnsi="宋体" w:hint="eastAsia"/>
                <w:sz w:val="24"/>
              </w:rPr>
              <w:t>院区</w:t>
            </w:r>
            <w:r w:rsidR="00A12DE3">
              <w:rPr>
                <w:rFonts w:hAnsi="宋体" w:hint="eastAsia"/>
                <w:sz w:val="24"/>
              </w:rPr>
              <w:t>等</w:t>
            </w:r>
            <w:r>
              <w:rPr>
                <w:rFonts w:hAnsi="宋体" w:hint="eastAsia"/>
                <w:sz w:val="24"/>
              </w:rPr>
              <w:t>。</w:t>
            </w:r>
            <w:bookmarkEnd w:id="7"/>
          </w:p>
        </w:tc>
      </w:tr>
      <w:tr w:rsidR="00622160" w14:paraId="0ACB14AD" w14:textId="77777777">
        <w:trPr>
          <w:trHeight w:val="612"/>
        </w:trPr>
        <w:tc>
          <w:tcPr>
            <w:tcW w:w="456" w:type="dxa"/>
            <w:tcBorders>
              <w:top w:val="single" w:sz="4" w:space="0" w:color="auto"/>
              <w:left w:val="single" w:sz="8" w:space="0" w:color="auto"/>
              <w:bottom w:val="single" w:sz="4" w:space="0" w:color="auto"/>
              <w:right w:val="single" w:sz="4" w:space="0" w:color="auto"/>
            </w:tcBorders>
            <w:noWrap/>
            <w:vAlign w:val="center"/>
          </w:tcPr>
          <w:p w14:paraId="78EE3E1A" w14:textId="77777777" w:rsidR="00622160" w:rsidRDefault="00E15723">
            <w:pPr>
              <w:pStyle w:val="af"/>
              <w:adjustRightInd w:val="0"/>
              <w:snapToGrid w:val="0"/>
              <w:jc w:val="center"/>
              <w:rPr>
                <w:rFonts w:hAnsi="宋体"/>
                <w:sz w:val="24"/>
              </w:rPr>
            </w:pPr>
            <w:r>
              <w:rPr>
                <w:rFonts w:hAnsi="宋体"/>
                <w:sz w:val="24"/>
              </w:rPr>
              <w:t>2</w:t>
            </w:r>
          </w:p>
        </w:tc>
        <w:tc>
          <w:tcPr>
            <w:tcW w:w="9084" w:type="dxa"/>
            <w:tcBorders>
              <w:bottom w:val="single" w:sz="4" w:space="0" w:color="auto"/>
            </w:tcBorders>
            <w:noWrap/>
            <w:vAlign w:val="center"/>
          </w:tcPr>
          <w:p w14:paraId="66D1698C" w14:textId="0A7C8CE5" w:rsidR="00622160" w:rsidRDefault="00E15723">
            <w:pPr>
              <w:pStyle w:val="af"/>
              <w:adjustRightInd w:val="0"/>
              <w:snapToGrid w:val="0"/>
              <w:spacing w:line="360" w:lineRule="auto"/>
              <w:rPr>
                <w:rFonts w:hAnsi="宋体"/>
                <w:sz w:val="24"/>
              </w:rPr>
            </w:pPr>
            <w:r>
              <w:rPr>
                <w:rFonts w:hAnsi="宋体"/>
                <w:sz w:val="24"/>
              </w:rPr>
              <w:t>发售招标文件时间：</w:t>
            </w:r>
            <w:r w:rsidR="00613160" w:rsidRPr="00612ABA">
              <w:rPr>
                <w:rFonts w:hAnsi="宋体"/>
                <w:sz w:val="24"/>
              </w:rPr>
              <w:t>自</w:t>
            </w:r>
            <w:r w:rsidR="00613160">
              <w:rPr>
                <w:rFonts w:hAnsi="宋体"/>
                <w:sz w:val="24"/>
              </w:rPr>
              <w:t>2022</w:t>
            </w:r>
            <w:r w:rsidR="00613160" w:rsidRPr="00612ABA">
              <w:rPr>
                <w:rFonts w:hAnsi="宋体"/>
                <w:sz w:val="24"/>
              </w:rPr>
              <w:t>年</w:t>
            </w:r>
            <w:r w:rsidR="00613160">
              <w:rPr>
                <w:rFonts w:hAnsi="宋体"/>
                <w:sz w:val="24"/>
              </w:rPr>
              <w:t>3</w:t>
            </w:r>
            <w:r w:rsidR="00613160" w:rsidRPr="00612ABA">
              <w:rPr>
                <w:rFonts w:hAnsi="宋体"/>
                <w:sz w:val="24"/>
              </w:rPr>
              <w:t>月</w:t>
            </w:r>
            <w:r w:rsidR="008C2DB5">
              <w:rPr>
                <w:rFonts w:hAnsi="宋体"/>
                <w:sz w:val="24"/>
              </w:rPr>
              <w:t>10</w:t>
            </w:r>
            <w:r w:rsidR="00613160" w:rsidRPr="00612ABA">
              <w:rPr>
                <w:rFonts w:hAnsi="宋体"/>
                <w:sz w:val="24"/>
              </w:rPr>
              <w:t>日至</w:t>
            </w:r>
            <w:r w:rsidR="00613160">
              <w:rPr>
                <w:rFonts w:hAnsi="宋体"/>
                <w:sz w:val="24"/>
              </w:rPr>
              <w:t>2022</w:t>
            </w:r>
            <w:r w:rsidR="00613160" w:rsidRPr="00612ABA">
              <w:rPr>
                <w:rFonts w:hAnsi="宋体"/>
                <w:sz w:val="24"/>
              </w:rPr>
              <w:t>年</w:t>
            </w:r>
            <w:r w:rsidR="00613160">
              <w:rPr>
                <w:rFonts w:hAnsi="宋体"/>
                <w:sz w:val="24"/>
              </w:rPr>
              <w:t>3</w:t>
            </w:r>
            <w:r w:rsidR="00613160" w:rsidRPr="00612ABA">
              <w:rPr>
                <w:rFonts w:hAnsi="宋体"/>
                <w:sz w:val="24"/>
              </w:rPr>
              <w:t>月</w:t>
            </w:r>
            <w:r w:rsidR="00613160">
              <w:rPr>
                <w:rFonts w:hAnsi="宋体"/>
                <w:sz w:val="24"/>
              </w:rPr>
              <w:t>14</w:t>
            </w:r>
            <w:r w:rsidR="00613160" w:rsidRPr="00612ABA">
              <w:rPr>
                <w:rFonts w:hAnsi="宋体"/>
                <w:sz w:val="24"/>
              </w:rPr>
              <w:t>日</w:t>
            </w:r>
            <w:r>
              <w:rPr>
                <w:rFonts w:hAnsi="宋体"/>
                <w:sz w:val="24"/>
              </w:rPr>
              <w:t>,报名费</w:t>
            </w:r>
            <w:r>
              <w:rPr>
                <w:rFonts w:hAnsi="宋体" w:hint="eastAsia"/>
                <w:sz w:val="24"/>
              </w:rPr>
              <w:t>3</w:t>
            </w:r>
            <w:r>
              <w:rPr>
                <w:rFonts w:hAnsi="宋体"/>
                <w:sz w:val="24"/>
              </w:rPr>
              <w:t>00元，投标时直接交给代理机构。</w:t>
            </w:r>
          </w:p>
        </w:tc>
      </w:tr>
      <w:tr w:rsidR="00622160" w14:paraId="651CAA1C" w14:textId="77777777">
        <w:trPr>
          <w:trHeight w:val="1259"/>
        </w:trPr>
        <w:tc>
          <w:tcPr>
            <w:tcW w:w="456" w:type="dxa"/>
            <w:tcBorders>
              <w:top w:val="single" w:sz="4" w:space="0" w:color="auto"/>
              <w:left w:val="single" w:sz="8" w:space="0" w:color="auto"/>
              <w:bottom w:val="single" w:sz="4" w:space="0" w:color="auto"/>
              <w:right w:val="single" w:sz="4" w:space="0" w:color="auto"/>
            </w:tcBorders>
            <w:noWrap/>
            <w:vAlign w:val="center"/>
          </w:tcPr>
          <w:p w14:paraId="2BE4EB25" w14:textId="77777777" w:rsidR="00622160" w:rsidRDefault="00E15723">
            <w:pPr>
              <w:adjustRightInd w:val="0"/>
              <w:snapToGrid w:val="0"/>
              <w:jc w:val="center"/>
              <w:rPr>
                <w:rFonts w:ascii="宋体" w:hAnsi="宋体"/>
                <w:sz w:val="24"/>
              </w:rPr>
            </w:pPr>
            <w:r>
              <w:rPr>
                <w:rFonts w:ascii="宋体" w:hAnsi="宋体" w:hint="eastAsia"/>
                <w:sz w:val="24"/>
              </w:rPr>
              <w:t>3</w:t>
            </w:r>
          </w:p>
        </w:tc>
        <w:tc>
          <w:tcPr>
            <w:tcW w:w="9084" w:type="dxa"/>
            <w:tcBorders>
              <w:top w:val="single" w:sz="4" w:space="0" w:color="auto"/>
              <w:left w:val="single" w:sz="4" w:space="0" w:color="auto"/>
              <w:bottom w:val="single" w:sz="4" w:space="0" w:color="auto"/>
              <w:right w:val="single" w:sz="8" w:space="0" w:color="auto"/>
            </w:tcBorders>
            <w:noWrap/>
            <w:vAlign w:val="center"/>
          </w:tcPr>
          <w:p w14:paraId="081DAA0F" w14:textId="07BF131D" w:rsidR="00622160" w:rsidRDefault="00E15723">
            <w:pPr>
              <w:pStyle w:val="af"/>
              <w:adjustRightInd w:val="0"/>
              <w:snapToGrid w:val="0"/>
              <w:rPr>
                <w:rFonts w:hAnsi="宋体"/>
                <w:sz w:val="24"/>
              </w:rPr>
            </w:pPr>
            <w:r>
              <w:rPr>
                <w:rFonts w:hAnsi="宋体"/>
                <w:sz w:val="24"/>
              </w:rPr>
              <w:t>现场踏勘时间：</w:t>
            </w:r>
            <w:r w:rsidR="00806075">
              <w:rPr>
                <w:rFonts w:hAnsi="宋体"/>
                <w:sz w:val="24"/>
              </w:rPr>
              <w:t>2022</w:t>
            </w:r>
            <w:r>
              <w:rPr>
                <w:rFonts w:hAnsi="宋体"/>
                <w:sz w:val="24"/>
              </w:rPr>
              <w:t>年</w:t>
            </w:r>
            <w:r w:rsidR="00B947F8">
              <w:rPr>
                <w:rFonts w:hAnsi="宋体"/>
                <w:sz w:val="24"/>
              </w:rPr>
              <w:t>3</w:t>
            </w:r>
            <w:r>
              <w:rPr>
                <w:rFonts w:hAnsi="宋体"/>
                <w:sz w:val="24"/>
              </w:rPr>
              <w:t>月</w:t>
            </w:r>
            <w:r w:rsidR="00613160">
              <w:rPr>
                <w:rFonts w:hAnsi="宋体"/>
                <w:sz w:val="24"/>
              </w:rPr>
              <w:t>18</w:t>
            </w:r>
            <w:r>
              <w:rPr>
                <w:rFonts w:hAnsi="宋体"/>
                <w:sz w:val="24"/>
              </w:rPr>
              <w:t>日</w:t>
            </w:r>
            <w:r>
              <w:rPr>
                <w:rFonts w:hAnsi="宋体"/>
                <w:sz w:val="24"/>
                <w:u w:val="single"/>
              </w:rPr>
              <w:t xml:space="preserve"> 9:00  </w:t>
            </w:r>
            <w:r>
              <w:rPr>
                <w:rFonts w:hAnsi="宋体"/>
                <w:sz w:val="24"/>
              </w:rPr>
              <w:t>时, 踏勘地点：</w:t>
            </w:r>
            <w:r>
              <w:rPr>
                <w:rFonts w:hAnsi="宋体" w:hint="eastAsia"/>
                <w:sz w:val="24"/>
              </w:rPr>
              <w:t>盐城市中医院</w:t>
            </w:r>
            <w:r>
              <w:rPr>
                <w:rFonts w:hAnsi="宋体"/>
                <w:sz w:val="24"/>
              </w:rPr>
              <w:t xml:space="preserve">                  </w:t>
            </w:r>
          </w:p>
          <w:p w14:paraId="7511BD17" w14:textId="17030B76" w:rsidR="00622160" w:rsidRDefault="00E15723">
            <w:pPr>
              <w:pStyle w:val="af"/>
              <w:adjustRightInd w:val="0"/>
              <w:snapToGrid w:val="0"/>
              <w:rPr>
                <w:rFonts w:hAnsi="宋体" w:cs="宋体"/>
                <w:sz w:val="24"/>
              </w:rPr>
            </w:pPr>
            <w:r>
              <w:rPr>
                <w:rFonts w:hAnsi="宋体"/>
                <w:sz w:val="24"/>
              </w:rPr>
              <w:t>递交疑问时间：</w:t>
            </w:r>
            <w:r w:rsidR="00806075">
              <w:rPr>
                <w:rFonts w:hAnsi="宋体"/>
                <w:sz w:val="24"/>
              </w:rPr>
              <w:t>2022</w:t>
            </w:r>
            <w:r>
              <w:rPr>
                <w:rFonts w:hAnsi="宋体"/>
                <w:sz w:val="24"/>
              </w:rPr>
              <w:t>年</w:t>
            </w:r>
            <w:r w:rsidR="00B947F8">
              <w:rPr>
                <w:rFonts w:hAnsi="宋体"/>
                <w:sz w:val="24"/>
              </w:rPr>
              <w:t>3</w:t>
            </w:r>
            <w:r>
              <w:rPr>
                <w:rFonts w:hAnsi="宋体"/>
                <w:sz w:val="24"/>
              </w:rPr>
              <w:t>月</w:t>
            </w:r>
            <w:r w:rsidR="00613160">
              <w:rPr>
                <w:rFonts w:hAnsi="宋体"/>
                <w:sz w:val="24"/>
              </w:rPr>
              <w:t>18</w:t>
            </w:r>
            <w:r>
              <w:rPr>
                <w:rFonts w:hAnsi="宋体"/>
                <w:sz w:val="24"/>
              </w:rPr>
              <w:t>日</w:t>
            </w:r>
            <w:r>
              <w:rPr>
                <w:rFonts w:hAnsi="宋体" w:cs="宋体"/>
                <w:sz w:val="24"/>
                <w:u w:val="single"/>
              </w:rPr>
              <w:t xml:space="preserve"> 12:00 </w:t>
            </w:r>
            <w:r>
              <w:rPr>
                <w:rFonts w:hAnsi="宋体" w:cs="宋体"/>
                <w:sz w:val="24"/>
              </w:rPr>
              <w:t>时, 递交疑问地点：</w:t>
            </w:r>
            <w:r>
              <w:rPr>
                <w:rFonts w:hAnsi="宋体" w:hint="eastAsia"/>
                <w:sz w:val="24"/>
              </w:rPr>
              <w:t>盐城市中医院</w:t>
            </w:r>
          </w:p>
          <w:p w14:paraId="44900BAC" w14:textId="6C32C93D" w:rsidR="00622160" w:rsidRDefault="00E15723">
            <w:pPr>
              <w:adjustRightInd w:val="0"/>
              <w:snapToGrid w:val="0"/>
              <w:spacing w:line="360" w:lineRule="auto"/>
              <w:rPr>
                <w:rFonts w:ascii="宋体" w:hAnsi="宋体"/>
                <w:sz w:val="24"/>
              </w:rPr>
            </w:pPr>
            <w:r>
              <w:rPr>
                <w:rFonts w:ascii="宋体" w:hAnsi="宋体" w:cs="宋体" w:hint="eastAsia"/>
                <w:sz w:val="24"/>
              </w:rPr>
              <w:t>答疑</w:t>
            </w:r>
            <w:r>
              <w:rPr>
                <w:rFonts w:ascii="宋体" w:hAnsi="宋体" w:cs="宋体" w:hint="eastAsia"/>
                <w:sz w:val="24"/>
                <w:szCs w:val="20"/>
              </w:rPr>
              <w:t>发</w:t>
            </w:r>
            <w:r>
              <w:rPr>
                <w:rFonts w:ascii="宋体" w:hAnsi="宋体" w:cs="Courier New" w:hint="eastAsia"/>
                <w:sz w:val="24"/>
              </w:rPr>
              <w:t>布时间：</w:t>
            </w:r>
            <w:r w:rsidR="00806075">
              <w:rPr>
                <w:rFonts w:ascii="宋体" w:hAnsi="宋体" w:cs="Courier New" w:hint="eastAsia"/>
                <w:sz w:val="24"/>
              </w:rPr>
              <w:t>2022</w:t>
            </w:r>
            <w:r>
              <w:rPr>
                <w:rFonts w:ascii="宋体" w:hAnsi="宋体" w:cs="Courier New" w:hint="eastAsia"/>
                <w:sz w:val="24"/>
              </w:rPr>
              <w:t>年</w:t>
            </w:r>
            <w:r w:rsidR="00B947F8">
              <w:rPr>
                <w:rFonts w:ascii="宋体" w:hAnsi="宋体" w:cs="Courier New"/>
                <w:sz w:val="24"/>
              </w:rPr>
              <w:t>3</w:t>
            </w:r>
            <w:r>
              <w:rPr>
                <w:rFonts w:ascii="宋体" w:hAnsi="宋体" w:cs="Courier New" w:hint="eastAsia"/>
                <w:sz w:val="24"/>
              </w:rPr>
              <w:t>月</w:t>
            </w:r>
            <w:r w:rsidR="00613160">
              <w:rPr>
                <w:rFonts w:ascii="宋体" w:hAnsi="宋体" w:cs="Courier New"/>
                <w:sz w:val="24"/>
              </w:rPr>
              <w:t>18</w:t>
            </w:r>
            <w:r>
              <w:rPr>
                <w:rFonts w:ascii="宋体" w:hAnsi="宋体" w:cs="Courier New" w:hint="eastAsia"/>
                <w:sz w:val="24"/>
              </w:rPr>
              <w:t>日</w:t>
            </w:r>
            <w:r>
              <w:rPr>
                <w:rFonts w:ascii="宋体" w:hAnsi="宋体" w:cs="宋体" w:hint="eastAsia"/>
                <w:sz w:val="24"/>
                <w:u w:val="single"/>
              </w:rPr>
              <w:t xml:space="preserve"> 18:00 </w:t>
            </w:r>
            <w:r>
              <w:rPr>
                <w:rFonts w:ascii="宋体" w:hAnsi="宋体" w:cs="宋体" w:hint="eastAsia"/>
                <w:sz w:val="24"/>
              </w:rPr>
              <w:t>时</w:t>
            </w:r>
            <w:r>
              <w:rPr>
                <w:rFonts w:ascii="宋体" w:hAnsi="宋体" w:hint="eastAsia"/>
                <w:sz w:val="24"/>
              </w:rPr>
              <w:t>。</w:t>
            </w:r>
          </w:p>
        </w:tc>
      </w:tr>
      <w:tr w:rsidR="00622160" w14:paraId="4725EB98" w14:textId="77777777">
        <w:trPr>
          <w:trHeight w:val="839"/>
        </w:trPr>
        <w:tc>
          <w:tcPr>
            <w:tcW w:w="456" w:type="dxa"/>
            <w:tcBorders>
              <w:top w:val="single" w:sz="4" w:space="0" w:color="auto"/>
              <w:left w:val="single" w:sz="8" w:space="0" w:color="auto"/>
              <w:bottom w:val="single" w:sz="4" w:space="0" w:color="auto"/>
              <w:right w:val="single" w:sz="4" w:space="0" w:color="auto"/>
            </w:tcBorders>
            <w:noWrap/>
            <w:vAlign w:val="center"/>
          </w:tcPr>
          <w:p w14:paraId="17B6F234" w14:textId="77777777" w:rsidR="00622160" w:rsidRDefault="00E15723">
            <w:pPr>
              <w:pStyle w:val="af"/>
              <w:adjustRightInd w:val="0"/>
              <w:snapToGrid w:val="0"/>
              <w:jc w:val="center"/>
              <w:rPr>
                <w:rFonts w:hAnsi="宋体"/>
                <w:sz w:val="24"/>
              </w:rPr>
            </w:pPr>
            <w:r>
              <w:rPr>
                <w:rFonts w:hAnsi="宋体"/>
                <w:sz w:val="24"/>
              </w:rPr>
              <w:t>4</w:t>
            </w:r>
          </w:p>
        </w:tc>
        <w:tc>
          <w:tcPr>
            <w:tcW w:w="9084" w:type="dxa"/>
            <w:noWrap/>
            <w:vAlign w:val="center"/>
          </w:tcPr>
          <w:p w14:paraId="60767C4C" w14:textId="77777777" w:rsidR="00622160" w:rsidRDefault="00E15723">
            <w:pPr>
              <w:pStyle w:val="af"/>
              <w:adjustRightInd w:val="0"/>
              <w:snapToGrid w:val="0"/>
              <w:spacing w:line="360" w:lineRule="auto"/>
              <w:rPr>
                <w:rFonts w:hAnsi="宋体"/>
                <w:sz w:val="24"/>
              </w:rPr>
            </w:pPr>
            <w:r>
              <w:rPr>
                <w:rFonts w:hAnsi="宋体"/>
                <w:sz w:val="24"/>
              </w:rPr>
              <w:t>投标文件递交时间：</w:t>
            </w:r>
          </w:p>
          <w:p w14:paraId="3C8B4D6C" w14:textId="6DF7964C" w:rsidR="00622160" w:rsidRDefault="00806075">
            <w:pPr>
              <w:pStyle w:val="af"/>
              <w:adjustRightInd w:val="0"/>
              <w:snapToGrid w:val="0"/>
              <w:spacing w:line="360" w:lineRule="auto"/>
              <w:ind w:left="240" w:hangingChars="100" w:hanging="240"/>
              <w:rPr>
                <w:rFonts w:hAnsi="宋体"/>
                <w:sz w:val="24"/>
              </w:rPr>
            </w:pPr>
            <w:r>
              <w:rPr>
                <w:rFonts w:hAnsi="宋体"/>
                <w:sz w:val="24"/>
              </w:rPr>
              <w:t>2022</w:t>
            </w:r>
            <w:r w:rsidR="00E15723">
              <w:rPr>
                <w:rFonts w:hAnsi="宋体"/>
                <w:sz w:val="24"/>
              </w:rPr>
              <w:t>年</w:t>
            </w:r>
            <w:r w:rsidR="00B947F8">
              <w:rPr>
                <w:rFonts w:hAnsi="宋体"/>
                <w:sz w:val="24"/>
              </w:rPr>
              <w:t>3</w:t>
            </w:r>
            <w:r w:rsidR="00E15723">
              <w:rPr>
                <w:rFonts w:hAnsi="宋体"/>
                <w:sz w:val="24"/>
              </w:rPr>
              <w:t>月</w:t>
            </w:r>
            <w:r w:rsidR="00613160">
              <w:rPr>
                <w:rFonts w:hAnsi="宋体"/>
                <w:sz w:val="24"/>
              </w:rPr>
              <w:t>19</w:t>
            </w:r>
            <w:r w:rsidR="00E15723">
              <w:rPr>
                <w:rFonts w:hAnsi="宋体"/>
                <w:sz w:val="24"/>
              </w:rPr>
              <w:t>日</w:t>
            </w:r>
            <w:r w:rsidR="00E15723">
              <w:rPr>
                <w:rFonts w:hAnsi="宋体" w:hint="eastAsia"/>
                <w:sz w:val="24"/>
                <w:u w:val="single"/>
              </w:rPr>
              <w:t>15</w:t>
            </w:r>
            <w:r w:rsidR="00E15723">
              <w:rPr>
                <w:rFonts w:hAnsi="宋体"/>
                <w:sz w:val="24"/>
                <w:u w:val="single"/>
              </w:rPr>
              <w:t xml:space="preserve">:00 </w:t>
            </w:r>
            <w:r w:rsidR="00E15723">
              <w:rPr>
                <w:rFonts w:hAnsi="宋体"/>
                <w:sz w:val="24"/>
              </w:rPr>
              <w:t>时  地点：</w:t>
            </w:r>
            <w:r w:rsidR="00E15723">
              <w:rPr>
                <w:rFonts w:hAnsi="宋体" w:hint="eastAsia"/>
                <w:color w:val="FF0000"/>
                <w:sz w:val="24"/>
              </w:rPr>
              <w:t>盐城市中医院</w:t>
            </w:r>
          </w:p>
        </w:tc>
      </w:tr>
      <w:tr w:rsidR="00622160" w14:paraId="27C52125" w14:textId="77777777">
        <w:trPr>
          <w:trHeight w:val="456"/>
        </w:trPr>
        <w:tc>
          <w:tcPr>
            <w:tcW w:w="456" w:type="dxa"/>
            <w:tcBorders>
              <w:top w:val="single" w:sz="4" w:space="0" w:color="auto"/>
              <w:left w:val="single" w:sz="8" w:space="0" w:color="auto"/>
              <w:bottom w:val="single" w:sz="4" w:space="0" w:color="auto"/>
              <w:right w:val="single" w:sz="4" w:space="0" w:color="auto"/>
            </w:tcBorders>
            <w:noWrap/>
            <w:vAlign w:val="center"/>
          </w:tcPr>
          <w:p w14:paraId="14CC0B60" w14:textId="77777777" w:rsidR="00622160" w:rsidRDefault="00E15723">
            <w:pPr>
              <w:pStyle w:val="af"/>
              <w:adjustRightInd w:val="0"/>
              <w:snapToGrid w:val="0"/>
              <w:jc w:val="center"/>
              <w:rPr>
                <w:rFonts w:hAnsi="宋体"/>
                <w:sz w:val="24"/>
              </w:rPr>
            </w:pPr>
            <w:r>
              <w:rPr>
                <w:rFonts w:hAnsi="宋体"/>
                <w:sz w:val="24"/>
              </w:rPr>
              <w:t>5</w:t>
            </w:r>
          </w:p>
        </w:tc>
        <w:tc>
          <w:tcPr>
            <w:tcW w:w="9084" w:type="dxa"/>
            <w:tcBorders>
              <w:top w:val="single" w:sz="4" w:space="0" w:color="auto"/>
              <w:left w:val="single" w:sz="4" w:space="0" w:color="auto"/>
              <w:bottom w:val="single" w:sz="4" w:space="0" w:color="auto"/>
              <w:right w:val="single" w:sz="8" w:space="0" w:color="auto"/>
            </w:tcBorders>
            <w:noWrap/>
            <w:vAlign w:val="center"/>
          </w:tcPr>
          <w:p w14:paraId="72DD1D97" w14:textId="2FE7E2E1" w:rsidR="00622160" w:rsidRDefault="00E15723">
            <w:pPr>
              <w:pStyle w:val="af"/>
              <w:adjustRightInd w:val="0"/>
              <w:snapToGrid w:val="0"/>
              <w:spacing w:line="360" w:lineRule="auto"/>
              <w:rPr>
                <w:rFonts w:hAnsi="宋体"/>
                <w:sz w:val="24"/>
              </w:rPr>
            </w:pPr>
            <w:r>
              <w:rPr>
                <w:rFonts w:hAnsi="宋体"/>
                <w:sz w:val="24"/>
              </w:rPr>
              <w:t>开标时间：</w:t>
            </w:r>
            <w:r w:rsidR="00806075">
              <w:rPr>
                <w:rFonts w:hAnsi="宋体"/>
                <w:sz w:val="24"/>
              </w:rPr>
              <w:t>2022</w:t>
            </w:r>
            <w:r>
              <w:rPr>
                <w:rFonts w:hAnsi="宋体"/>
                <w:sz w:val="24"/>
              </w:rPr>
              <w:t>年</w:t>
            </w:r>
            <w:r w:rsidR="00B947F8">
              <w:rPr>
                <w:rFonts w:hAnsi="宋体"/>
                <w:sz w:val="24"/>
              </w:rPr>
              <w:t>3</w:t>
            </w:r>
            <w:r>
              <w:rPr>
                <w:rFonts w:hAnsi="宋体"/>
                <w:sz w:val="24"/>
              </w:rPr>
              <w:t>月</w:t>
            </w:r>
            <w:r w:rsidR="00613160">
              <w:rPr>
                <w:rFonts w:hAnsi="宋体"/>
                <w:sz w:val="24"/>
              </w:rPr>
              <w:t>19</w:t>
            </w:r>
            <w:r>
              <w:rPr>
                <w:rFonts w:hAnsi="宋体"/>
                <w:sz w:val="24"/>
              </w:rPr>
              <w:t>日</w:t>
            </w:r>
            <w:r>
              <w:rPr>
                <w:rFonts w:hAnsi="宋体" w:hint="eastAsia"/>
                <w:sz w:val="24"/>
                <w:u w:val="single"/>
              </w:rPr>
              <w:t>15</w:t>
            </w:r>
            <w:r>
              <w:rPr>
                <w:rFonts w:hAnsi="宋体"/>
                <w:sz w:val="24"/>
                <w:u w:val="single"/>
              </w:rPr>
              <w:t xml:space="preserve">:00 </w:t>
            </w:r>
            <w:r>
              <w:rPr>
                <w:rFonts w:hAnsi="宋体"/>
                <w:sz w:val="24"/>
              </w:rPr>
              <w:t>时  地点：</w:t>
            </w:r>
            <w:r>
              <w:rPr>
                <w:rFonts w:hAnsi="宋体" w:hint="eastAsia"/>
                <w:sz w:val="24"/>
              </w:rPr>
              <w:t>盐城市中医院</w:t>
            </w:r>
          </w:p>
        </w:tc>
      </w:tr>
      <w:tr w:rsidR="00622160" w14:paraId="57660154" w14:textId="77777777" w:rsidTr="00A12DE3">
        <w:trPr>
          <w:trHeight w:val="416"/>
        </w:trPr>
        <w:tc>
          <w:tcPr>
            <w:tcW w:w="456" w:type="dxa"/>
            <w:tcBorders>
              <w:top w:val="single" w:sz="4" w:space="0" w:color="auto"/>
              <w:left w:val="single" w:sz="8" w:space="0" w:color="auto"/>
              <w:bottom w:val="single" w:sz="4" w:space="0" w:color="auto"/>
              <w:right w:val="single" w:sz="4" w:space="0" w:color="auto"/>
            </w:tcBorders>
            <w:noWrap/>
            <w:vAlign w:val="center"/>
          </w:tcPr>
          <w:p w14:paraId="50954283" w14:textId="77777777" w:rsidR="00622160" w:rsidRDefault="00E15723">
            <w:pPr>
              <w:pStyle w:val="af"/>
              <w:adjustRightInd w:val="0"/>
              <w:snapToGrid w:val="0"/>
              <w:jc w:val="center"/>
              <w:rPr>
                <w:rFonts w:hAnsi="宋体"/>
                <w:color w:val="FF0000"/>
                <w:sz w:val="24"/>
              </w:rPr>
            </w:pPr>
            <w:r>
              <w:rPr>
                <w:rFonts w:hAnsi="宋体"/>
                <w:color w:val="FF0000"/>
                <w:sz w:val="24"/>
              </w:rPr>
              <w:t>6</w:t>
            </w:r>
          </w:p>
        </w:tc>
        <w:tc>
          <w:tcPr>
            <w:tcW w:w="9084" w:type="dxa"/>
            <w:tcBorders>
              <w:top w:val="single" w:sz="4" w:space="0" w:color="auto"/>
              <w:left w:val="single" w:sz="4" w:space="0" w:color="auto"/>
              <w:bottom w:val="single" w:sz="4" w:space="0" w:color="auto"/>
              <w:right w:val="single" w:sz="8" w:space="0" w:color="auto"/>
            </w:tcBorders>
            <w:noWrap/>
            <w:vAlign w:val="center"/>
          </w:tcPr>
          <w:p w14:paraId="09256CAA" w14:textId="77777777" w:rsidR="00622160" w:rsidRDefault="00E15723">
            <w:pPr>
              <w:autoSpaceDN w:val="0"/>
              <w:spacing w:line="380" w:lineRule="exact"/>
              <w:rPr>
                <w:rFonts w:ascii="宋体" w:hAnsi="宋体"/>
                <w:color w:val="FF0000"/>
                <w:sz w:val="24"/>
              </w:rPr>
            </w:pPr>
            <w:r>
              <w:rPr>
                <w:rFonts w:ascii="宋体" w:hAnsi="宋体" w:hint="eastAsia"/>
                <w:color w:val="FF0000"/>
                <w:sz w:val="24"/>
              </w:rPr>
              <w:t>履约担保的形式：转帐或电汇</w:t>
            </w:r>
          </w:p>
          <w:p w14:paraId="7BC67DC3" w14:textId="401E9009" w:rsidR="00622160" w:rsidRDefault="00E15723">
            <w:pPr>
              <w:autoSpaceDN w:val="0"/>
              <w:spacing w:line="380" w:lineRule="exact"/>
              <w:rPr>
                <w:rFonts w:ascii="宋体" w:hAnsi="宋体"/>
                <w:color w:val="FF0000"/>
                <w:sz w:val="24"/>
              </w:rPr>
            </w:pPr>
            <w:r>
              <w:rPr>
                <w:rFonts w:ascii="宋体" w:hAnsi="宋体" w:hint="eastAsia"/>
                <w:color w:val="FF0000"/>
                <w:sz w:val="24"/>
              </w:rPr>
              <w:t>履约担保的额度：中标金额的</w:t>
            </w:r>
            <w:r w:rsidR="00B947F8">
              <w:rPr>
                <w:rFonts w:ascii="宋体" w:hAnsi="宋体"/>
                <w:color w:val="FF0000"/>
                <w:sz w:val="24"/>
              </w:rPr>
              <w:t>10</w:t>
            </w:r>
            <w:r>
              <w:rPr>
                <w:rFonts w:ascii="宋体" w:hAnsi="宋体" w:hint="eastAsia"/>
                <w:color w:val="FF0000"/>
                <w:sz w:val="24"/>
              </w:rPr>
              <w:t>%</w:t>
            </w:r>
          </w:p>
          <w:p w14:paraId="08D3910A" w14:textId="77777777" w:rsidR="00622160" w:rsidRDefault="00E15723">
            <w:pPr>
              <w:autoSpaceDN w:val="0"/>
              <w:spacing w:line="380" w:lineRule="exact"/>
              <w:ind w:left="1200" w:hangingChars="500" w:hanging="1200"/>
              <w:rPr>
                <w:rFonts w:ascii="宋体" w:hAnsi="宋体"/>
                <w:color w:val="FF0000"/>
                <w:sz w:val="24"/>
              </w:rPr>
            </w:pPr>
            <w:r>
              <w:rPr>
                <w:rFonts w:ascii="宋体" w:hAnsi="宋体" w:hint="eastAsia"/>
                <w:color w:val="FF0000"/>
                <w:sz w:val="24"/>
              </w:rPr>
              <w:t>提交时间：中标人应在接到中标通知书2日内，将履约保证金汇转至招标人指定帐户并签订合同。</w:t>
            </w:r>
          </w:p>
          <w:p w14:paraId="376FCF07" w14:textId="77777777" w:rsidR="00622160" w:rsidRDefault="00E15723">
            <w:pPr>
              <w:pStyle w:val="af"/>
              <w:adjustRightInd w:val="0"/>
              <w:snapToGrid w:val="0"/>
              <w:spacing w:line="360" w:lineRule="auto"/>
              <w:rPr>
                <w:rFonts w:hAnsi="宋体"/>
                <w:color w:val="FF0000"/>
                <w:sz w:val="24"/>
              </w:rPr>
            </w:pPr>
            <w:r>
              <w:rPr>
                <w:rFonts w:hAnsi="宋体"/>
                <w:color w:val="FF0000"/>
                <w:sz w:val="24"/>
                <w:szCs w:val="24"/>
              </w:rPr>
              <w:t>有效期：至该项目验收合格。</w:t>
            </w:r>
          </w:p>
        </w:tc>
      </w:tr>
    </w:tbl>
    <w:p w14:paraId="7F4DDFC9" w14:textId="4E11F503" w:rsidR="00622160" w:rsidRDefault="00E15723">
      <w:pPr>
        <w:pStyle w:val="af"/>
        <w:adjustRightInd w:val="0"/>
        <w:snapToGrid w:val="0"/>
        <w:spacing w:beforeLines="50" w:before="145"/>
        <w:rPr>
          <w:rFonts w:hAnsi="宋体"/>
          <w:sz w:val="24"/>
        </w:rPr>
      </w:pPr>
      <w:r>
        <w:rPr>
          <w:rFonts w:hAnsi="宋体" w:hint="eastAsia"/>
          <w:sz w:val="24"/>
        </w:rPr>
        <w:lastRenderedPageBreak/>
        <w:t>采购</w:t>
      </w:r>
      <w:r>
        <w:rPr>
          <w:rFonts w:hAnsi="宋体"/>
          <w:sz w:val="24"/>
        </w:rPr>
        <w:t>单位联系人：</w:t>
      </w:r>
      <w:r>
        <w:rPr>
          <w:rFonts w:hAnsi="宋体" w:hint="eastAsia"/>
          <w:sz w:val="24"/>
        </w:rPr>
        <w:t>程主任</w:t>
      </w:r>
      <w:r>
        <w:rPr>
          <w:rFonts w:hAnsi="宋体"/>
          <w:sz w:val="24"/>
        </w:rPr>
        <w:t xml:space="preserve">　　　</w:t>
      </w:r>
      <w:r>
        <w:rPr>
          <w:rFonts w:hAnsi="宋体" w:hint="eastAsia"/>
          <w:sz w:val="24"/>
        </w:rPr>
        <w:t xml:space="preserve">  </w:t>
      </w:r>
      <w:r>
        <w:rPr>
          <w:rFonts w:hAnsi="宋体"/>
          <w:sz w:val="24"/>
        </w:rPr>
        <w:t xml:space="preserve">　　     联系电话：</w:t>
      </w:r>
      <w:r w:rsidR="004F5114">
        <w:rPr>
          <w:rFonts w:hAnsi="宋体" w:hint="eastAsia"/>
          <w:sz w:val="24"/>
        </w:rPr>
        <w:t>13375263931</w:t>
      </w:r>
      <w:r>
        <w:rPr>
          <w:rFonts w:hAnsi="宋体" w:hint="eastAsia"/>
          <w:sz w:val="24"/>
        </w:rPr>
        <w:t xml:space="preserve">   </w:t>
      </w:r>
    </w:p>
    <w:p w14:paraId="698F0DEA" w14:textId="6C205465" w:rsidR="00622160" w:rsidRDefault="00E15723">
      <w:pPr>
        <w:spacing w:line="500" w:lineRule="exact"/>
        <w:ind w:right="720"/>
        <w:rPr>
          <w:rFonts w:ascii="宋体"/>
          <w:color w:val="000000" w:themeColor="text1"/>
          <w:sz w:val="24"/>
          <w:szCs w:val="24"/>
        </w:rPr>
      </w:pPr>
      <w:r>
        <w:rPr>
          <w:rFonts w:ascii="宋体" w:hAnsi="宋体" w:hint="eastAsia"/>
          <w:sz w:val="24"/>
        </w:rPr>
        <w:t>招标代理机构联系人：</w:t>
      </w:r>
      <w:r w:rsidR="00B947F8">
        <w:rPr>
          <w:rFonts w:ascii="宋体" w:hAnsi="宋体" w:cs="宋体" w:hint="eastAsia"/>
          <w:color w:val="000000"/>
          <w:sz w:val="24"/>
        </w:rPr>
        <w:t>李晓龙</w:t>
      </w:r>
      <w:r>
        <w:rPr>
          <w:rFonts w:ascii="宋体" w:hAnsi="宋体" w:hint="eastAsia"/>
          <w:sz w:val="24"/>
        </w:rPr>
        <w:t xml:space="preserve">　　　　　  　 联系电话：</w:t>
      </w:r>
      <w:r w:rsidR="00B947F8">
        <w:rPr>
          <w:rFonts w:ascii="宋体" w:hAnsi="宋体" w:cs="宋体"/>
          <w:color w:val="000000"/>
          <w:sz w:val="24"/>
        </w:rPr>
        <w:t>15380542716</w:t>
      </w:r>
    </w:p>
    <w:p w14:paraId="16CB4C7D" w14:textId="77777777" w:rsidR="00D36569" w:rsidRDefault="00D36569">
      <w:pPr>
        <w:pStyle w:val="2"/>
        <w:spacing w:line="500" w:lineRule="exact"/>
        <w:rPr>
          <w:rFonts w:ascii="宋体" w:eastAsia="宋体" w:hAnsi="宋体"/>
          <w:color w:val="000000" w:themeColor="text1"/>
        </w:rPr>
      </w:pPr>
    </w:p>
    <w:p w14:paraId="545D0D75" w14:textId="77777777" w:rsidR="00D36569" w:rsidRDefault="00D36569">
      <w:pPr>
        <w:pStyle w:val="2"/>
        <w:spacing w:line="500" w:lineRule="exact"/>
        <w:rPr>
          <w:rFonts w:ascii="宋体" w:eastAsia="宋体" w:hAnsi="宋体"/>
          <w:color w:val="000000" w:themeColor="text1"/>
        </w:rPr>
      </w:pPr>
    </w:p>
    <w:p w14:paraId="1D712CF3" w14:textId="77777777" w:rsidR="00D36569" w:rsidRDefault="00D36569">
      <w:pPr>
        <w:pStyle w:val="2"/>
        <w:spacing w:line="500" w:lineRule="exact"/>
        <w:rPr>
          <w:rFonts w:ascii="宋体" w:eastAsia="宋体" w:hAnsi="宋体"/>
          <w:color w:val="000000" w:themeColor="text1"/>
        </w:rPr>
      </w:pPr>
    </w:p>
    <w:p w14:paraId="479AFC48" w14:textId="77777777" w:rsidR="00D36569" w:rsidRDefault="00D36569">
      <w:pPr>
        <w:pStyle w:val="2"/>
        <w:spacing w:line="500" w:lineRule="exact"/>
        <w:rPr>
          <w:rFonts w:ascii="宋体" w:eastAsia="宋体" w:hAnsi="宋体"/>
          <w:color w:val="000000" w:themeColor="text1"/>
        </w:rPr>
      </w:pPr>
    </w:p>
    <w:p w14:paraId="1F6C07A7" w14:textId="77777777" w:rsidR="00D36569" w:rsidRDefault="00D36569">
      <w:pPr>
        <w:pStyle w:val="2"/>
        <w:spacing w:line="500" w:lineRule="exact"/>
        <w:rPr>
          <w:rFonts w:ascii="宋体" w:eastAsia="宋体" w:hAnsi="宋体"/>
          <w:color w:val="000000" w:themeColor="text1"/>
        </w:rPr>
      </w:pPr>
    </w:p>
    <w:p w14:paraId="3B2B0267" w14:textId="77777777" w:rsidR="00D36569" w:rsidRDefault="00D36569">
      <w:pPr>
        <w:pStyle w:val="2"/>
        <w:spacing w:line="500" w:lineRule="exact"/>
        <w:rPr>
          <w:rFonts w:ascii="宋体" w:eastAsia="宋体" w:hAnsi="宋体"/>
          <w:color w:val="000000" w:themeColor="text1"/>
        </w:rPr>
      </w:pPr>
    </w:p>
    <w:p w14:paraId="589A61DB" w14:textId="77777777" w:rsidR="00D36569" w:rsidRDefault="00D36569">
      <w:pPr>
        <w:pStyle w:val="2"/>
        <w:spacing w:line="500" w:lineRule="exact"/>
        <w:rPr>
          <w:rFonts w:ascii="宋体" w:eastAsia="宋体" w:hAnsi="宋体"/>
          <w:color w:val="000000" w:themeColor="text1"/>
        </w:rPr>
      </w:pPr>
    </w:p>
    <w:p w14:paraId="2F693A61" w14:textId="77777777" w:rsidR="00D36569" w:rsidRDefault="00D36569">
      <w:pPr>
        <w:pStyle w:val="2"/>
        <w:spacing w:line="500" w:lineRule="exact"/>
        <w:rPr>
          <w:rFonts w:ascii="宋体" w:eastAsia="宋体" w:hAnsi="宋体"/>
          <w:color w:val="000000" w:themeColor="text1"/>
        </w:rPr>
      </w:pPr>
    </w:p>
    <w:p w14:paraId="311D34DB" w14:textId="77777777" w:rsidR="00D36569" w:rsidRDefault="00D36569">
      <w:pPr>
        <w:pStyle w:val="2"/>
        <w:spacing w:line="500" w:lineRule="exact"/>
        <w:rPr>
          <w:rFonts w:ascii="宋体" w:eastAsia="宋体" w:hAnsi="宋体"/>
          <w:color w:val="000000" w:themeColor="text1"/>
        </w:rPr>
      </w:pPr>
    </w:p>
    <w:p w14:paraId="2D5B8E3F" w14:textId="77777777" w:rsidR="00D36569" w:rsidRDefault="00D36569">
      <w:pPr>
        <w:pStyle w:val="2"/>
        <w:spacing w:line="500" w:lineRule="exact"/>
        <w:rPr>
          <w:rFonts w:ascii="宋体" w:eastAsia="宋体" w:hAnsi="宋体"/>
          <w:color w:val="000000" w:themeColor="text1"/>
        </w:rPr>
      </w:pPr>
    </w:p>
    <w:p w14:paraId="649D77C8" w14:textId="77777777" w:rsidR="00D36569" w:rsidRDefault="00D36569">
      <w:pPr>
        <w:pStyle w:val="2"/>
        <w:spacing w:line="500" w:lineRule="exact"/>
        <w:rPr>
          <w:rFonts w:ascii="宋体" w:eastAsia="宋体" w:hAnsi="宋体"/>
          <w:color w:val="000000" w:themeColor="text1"/>
        </w:rPr>
      </w:pPr>
    </w:p>
    <w:p w14:paraId="645879D2" w14:textId="3146694C" w:rsidR="00D36569" w:rsidRDefault="00D36569">
      <w:pPr>
        <w:pStyle w:val="2"/>
        <w:spacing w:line="500" w:lineRule="exact"/>
        <w:rPr>
          <w:rFonts w:ascii="宋体" w:eastAsia="宋体" w:hAnsi="宋体"/>
          <w:color w:val="000000" w:themeColor="text1"/>
        </w:rPr>
      </w:pPr>
    </w:p>
    <w:p w14:paraId="754253AF" w14:textId="0C9160EE" w:rsidR="00D36569" w:rsidRDefault="00D36569" w:rsidP="00D36569">
      <w:pPr>
        <w:pStyle w:val="a1"/>
      </w:pPr>
    </w:p>
    <w:p w14:paraId="404043C8" w14:textId="7C7527C5" w:rsidR="00D36569" w:rsidRDefault="00D36569" w:rsidP="00D36569">
      <w:pPr>
        <w:pStyle w:val="a1"/>
      </w:pPr>
    </w:p>
    <w:p w14:paraId="3583A1C9" w14:textId="15E2612E" w:rsidR="00D36569" w:rsidRDefault="00D36569" w:rsidP="00D36569">
      <w:pPr>
        <w:pStyle w:val="a1"/>
      </w:pPr>
    </w:p>
    <w:p w14:paraId="28B6EE4A" w14:textId="0CE058CA" w:rsidR="00D36569" w:rsidRDefault="00D36569" w:rsidP="00D36569">
      <w:pPr>
        <w:pStyle w:val="a1"/>
      </w:pPr>
    </w:p>
    <w:p w14:paraId="15BAF0F0" w14:textId="77777777" w:rsidR="00D36569" w:rsidRPr="00D36569" w:rsidRDefault="00D36569" w:rsidP="00D36569">
      <w:pPr>
        <w:pStyle w:val="a1"/>
      </w:pPr>
    </w:p>
    <w:p w14:paraId="3015B96D" w14:textId="06A789A7" w:rsidR="00622160" w:rsidRDefault="00E15723">
      <w:pPr>
        <w:pStyle w:val="2"/>
        <w:spacing w:line="500" w:lineRule="exact"/>
        <w:rPr>
          <w:rFonts w:ascii="宋体" w:eastAsia="宋体" w:hAnsi="宋体"/>
          <w:b w:val="0"/>
          <w:bCs w:val="0"/>
          <w:color w:val="000000" w:themeColor="text1"/>
        </w:rPr>
      </w:pPr>
      <w:r>
        <w:rPr>
          <w:rFonts w:ascii="宋体" w:eastAsia="宋体" w:hAnsi="宋体" w:hint="eastAsia"/>
          <w:color w:val="000000" w:themeColor="text1"/>
        </w:rPr>
        <w:lastRenderedPageBreak/>
        <w:t>第二章</w:t>
      </w:r>
      <w:bookmarkStart w:id="8" w:name="_Toc513029202"/>
      <w:bookmarkStart w:id="9" w:name="_Toc16938518"/>
      <w:bookmarkStart w:id="10" w:name="_Toc120614213"/>
      <w:bookmarkStart w:id="11" w:name="_Toc20823274"/>
      <w:bookmarkEnd w:id="1"/>
      <w:bookmarkEnd w:id="2"/>
      <w:bookmarkEnd w:id="3"/>
      <w:bookmarkEnd w:id="4"/>
      <w:bookmarkEnd w:id="5"/>
      <w:bookmarkEnd w:id="6"/>
      <w:r>
        <w:rPr>
          <w:rFonts w:ascii="宋体" w:eastAsia="宋体" w:hAnsi="宋体" w:hint="eastAsia"/>
          <w:color w:val="000000" w:themeColor="text1"/>
        </w:rPr>
        <w:t xml:space="preserve">  投标人须知</w:t>
      </w:r>
      <w:bookmarkEnd w:id="8"/>
      <w:bookmarkEnd w:id="9"/>
      <w:bookmarkEnd w:id="10"/>
      <w:bookmarkEnd w:id="11"/>
    </w:p>
    <w:p w14:paraId="4C776842" w14:textId="77777777" w:rsidR="00622160" w:rsidRDefault="00E15723">
      <w:pPr>
        <w:pStyle w:val="3"/>
        <w:spacing w:beforeLines="50" w:before="145" w:afterLines="50" w:after="145" w:line="500" w:lineRule="exact"/>
        <w:ind w:firstLineChars="155" w:firstLine="373"/>
        <w:rPr>
          <w:rFonts w:ascii="宋体"/>
          <w:color w:val="000000" w:themeColor="text1"/>
          <w:sz w:val="24"/>
          <w:szCs w:val="24"/>
        </w:rPr>
      </w:pPr>
      <w:bookmarkStart w:id="12" w:name="_Toc20823275"/>
      <w:bookmarkStart w:id="13" w:name="_Toc16938519"/>
      <w:bookmarkStart w:id="14" w:name="_Toc513029203"/>
      <w:bookmarkStart w:id="15" w:name="_Toc120614214"/>
      <w:r>
        <w:rPr>
          <w:rFonts w:ascii="宋体" w:hAnsi="宋体" w:hint="eastAsia"/>
          <w:color w:val="000000" w:themeColor="text1"/>
          <w:sz w:val="24"/>
          <w:szCs w:val="24"/>
        </w:rPr>
        <w:t>一、总则</w:t>
      </w:r>
      <w:bookmarkEnd w:id="12"/>
      <w:bookmarkEnd w:id="13"/>
      <w:bookmarkEnd w:id="14"/>
      <w:bookmarkEnd w:id="15"/>
    </w:p>
    <w:p w14:paraId="1BE787C4" w14:textId="77777777" w:rsidR="00622160" w:rsidRDefault="00E15723">
      <w:pPr>
        <w:pStyle w:val="4"/>
        <w:spacing w:before="0" w:after="0" w:line="500" w:lineRule="exact"/>
        <w:ind w:firstLineChars="150" w:firstLine="361"/>
        <w:rPr>
          <w:rFonts w:ascii="宋体" w:eastAsia="宋体" w:hAnsi="宋体"/>
          <w:color w:val="000000" w:themeColor="text1"/>
          <w:sz w:val="24"/>
          <w:szCs w:val="24"/>
        </w:rPr>
      </w:pPr>
      <w:bookmarkStart w:id="16" w:name="_Toc458694821"/>
      <w:bookmarkStart w:id="17" w:name="_Toc16938520"/>
      <w:bookmarkStart w:id="18" w:name="_Toc513029204"/>
      <w:bookmarkStart w:id="19" w:name="_Toc20823276"/>
      <w:r>
        <w:rPr>
          <w:rFonts w:ascii="宋体" w:eastAsia="宋体" w:hAnsi="宋体"/>
          <w:color w:val="000000" w:themeColor="text1"/>
          <w:sz w:val="24"/>
          <w:szCs w:val="24"/>
        </w:rPr>
        <w:t>1</w:t>
      </w:r>
      <w:bookmarkEnd w:id="16"/>
      <w:r>
        <w:rPr>
          <w:rFonts w:ascii="宋体" w:eastAsia="宋体" w:hAnsi="宋体" w:hint="eastAsia"/>
          <w:color w:val="000000" w:themeColor="text1"/>
          <w:sz w:val="24"/>
          <w:szCs w:val="24"/>
        </w:rPr>
        <w:t>、招标方式</w:t>
      </w:r>
      <w:bookmarkEnd w:id="17"/>
      <w:bookmarkEnd w:id="18"/>
      <w:bookmarkEnd w:id="19"/>
    </w:p>
    <w:p w14:paraId="1C50313D" w14:textId="75D255B1"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 xml:space="preserve">1.1 </w:t>
      </w:r>
      <w:r>
        <w:rPr>
          <w:rFonts w:ascii="宋体" w:hAnsi="宋体" w:hint="eastAsia"/>
          <w:color w:val="000000" w:themeColor="text1"/>
          <w:sz w:val="24"/>
          <w:szCs w:val="24"/>
        </w:rPr>
        <w:t>本次招标采取</w:t>
      </w:r>
      <w:r w:rsidR="00A12DE3">
        <w:rPr>
          <w:rFonts w:ascii="宋体" w:hAnsi="宋体" w:hint="eastAsia"/>
          <w:color w:val="000000" w:themeColor="text1"/>
          <w:sz w:val="24"/>
          <w:szCs w:val="24"/>
        </w:rPr>
        <w:t>公开</w:t>
      </w:r>
      <w:r>
        <w:rPr>
          <w:rFonts w:ascii="宋体" w:hAnsi="宋体" w:hint="eastAsia"/>
          <w:color w:val="000000" w:themeColor="text1"/>
          <w:sz w:val="24"/>
          <w:szCs w:val="24"/>
        </w:rPr>
        <w:t>招标方式，本招标文件仅适用于</w:t>
      </w:r>
      <w:r w:rsidR="00011DF2">
        <w:rPr>
          <w:rFonts w:ascii="宋体" w:hAnsi="宋体" w:hint="eastAsia"/>
          <w:color w:val="000000" w:themeColor="text1"/>
          <w:sz w:val="24"/>
          <w:szCs w:val="24"/>
        </w:rPr>
        <w:t>本文件</w:t>
      </w:r>
      <w:r>
        <w:rPr>
          <w:rFonts w:ascii="宋体" w:hAnsi="宋体" w:hint="eastAsia"/>
          <w:color w:val="000000" w:themeColor="text1"/>
          <w:sz w:val="24"/>
          <w:szCs w:val="24"/>
        </w:rPr>
        <w:t>所述项目。</w:t>
      </w:r>
    </w:p>
    <w:p w14:paraId="4B7DAC21" w14:textId="77777777" w:rsidR="00622160" w:rsidRDefault="00E15723">
      <w:pPr>
        <w:pStyle w:val="4"/>
        <w:spacing w:before="0" w:after="0" w:line="500" w:lineRule="exact"/>
        <w:ind w:firstLineChars="150" w:firstLine="361"/>
        <w:rPr>
          <w:rFonts w:ascii="宋体" w:eastAsia="宋体" w:hAnsi="宋体"/>
          <w:color w:val="000000" w:themeColor="text1"/>
          <w:sz w:val="24"/>
          <w:szCs w:val="24"/>
        </w:rPr>
      </w:pPr>
      <w:bookmarkStart w:id="20" w:name="_Toc20823277"/>
      <w:bookmarkStart w:id="21" w:name="_Toc513029205"/>
      <w:bookmarkStart w:id="22" w:name="_Toc16938521"/>
      <w:r>
        <w:rPr>
          <w:rFonts w:ascii="宋体" w:eastAsia="宋体" w:hAnsi="宋体"/>
          <w:color w:val="000000" w:themeColor="text1"/>
          <w:sz w:val="24"/>
          <w:szCs w:val="24"/>
        </w:rPr>
        <w:t>2</w:t>
      </w:r>
      <w:r>
        <w:rPr>
          <w:rFonts w:ascii="宋体" w:eastAsia="宋体" w:hAnsi="宋体" w:hint="eastAsia"/>
          <w:color w:val="000000" w:themeColor="text1"/>
          <w:sz w:val="24"/>
          <w:szCs w:val="24"/>
        </w:rPr>
        <w:t>、</w:t>
      </w:r>
      <w:bookmarkEnd w:id="20"/>
      <w:bookmarkEnd w:id="21"/>
      <w:bookmarkEnd w:id="22"/>
      <w:r>
        <w:rPr>
          <w:rFonts w:ascii="宋体" w:eastAsia="宋体" w:hAnsi="宋体" w:hint="eastAsia"/>
          <w:color w:val="000000" w:themeColor="text1"/>
          <w:sz w:val="24"/>
          <w:szCs w:val="24"/>
        </w:rPr>
        <w:t>投标人及项目负责人资格要求</w:t>
      </w:r>
    </w:p>
    <w:p w14:paraId="2F4145F5" w14:textId="77777777" w:rsidR="00622160" w:rsidRDefault="00E15723">
      <w:pPr>
        <w:spacing w:line="500" w:lineRule="exact"/>
        <w:ind w:firstLineChars="200" w:firstLine="482"/>
        <w:rPr>
          <w:rFonts w:ascii="宋体" w:hAnsi="宋体"/>
          <w:b/>
          <w:bCs/>
          <w:color w:val="000000" w:themeColor="text1"/>
          <w:sz w:val="24"/>
          <w:szCs w:val="24"/>
        </w:rPr>
      </w:pPr>
      <w:r>
        <w:rPr>
          <w:rFonts w:ascii="宋体" w:hAnsi="宋体"/>
          <w:b/>
          <w:bCs/>
          <w:color w:val="000000" w:themeColor="text1"/>
          <w:sz w:val="24"/>
          <w:szCs w:val="24"/>
        </w:rPr>
        <w:t>2.1</w:t>
      </w:r>
      <w:r>
        <w:rPr>
          <w:rFonts w:ascii="宋体" w:hAnsi="宋体" w:hint="eastAsia"/>
          <w:b/>
          <w:bCs/>
          <w:color w:val="000000" w:themeColor="text1"/>
          <w:sz w:val="24"/>
          <w:szCs w:val="24"/>
        </w:rPr>
        <w:t>具有独立承担民事责任能力的法人企业，营业执照经营范围包含本次招标内容；投标人须在消防网中注册且能查询到的单位，单位类型为：消防设施维护保养检测。</w:t>
      </w:r>
    </w:p>
    <w:p w14:paraId="762584EB" w14:textId="77777777" w:rsidR="00622160" w:rsidRDefault="00E15723">
      <w:pPr>
        <w:pStyle w:val="a0"/>
        <w:ind w:firstLine="482"/>
      </w:pPr>
      <w:r>
        <w:rPr>
          <w:rFonts w:ascii="宋体" w:eastAsia="宋体" w:hAnsi="宋体" w:hint="eastAsia"/>
          <w:b/>
          <w:bCs/>
          <w:color w:val="000000" w:themeColor="text1"/>
          <w:sz w:val="24"/>
          <w:szCs w:val="24"/>
        </w:rPr>
        <w:t>2.2项目经理资质和要求：项目负责人为本单位正式职工。</w:t>
      </w:r>
    </w:p>
    <w:p w14:paraId="18691F10"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3满足本文件实质性条款的规定。</w:t>
      </w:r>
    </w:p>
    <w:p w14:paraId="13D96DAD" w14:textId="77777777" w:rsidR="00622160" w:rsidRDefault="00E15723">
      <w:pPr>
        <w:pStyle w:val="4"/>
        <w:spacing w:before="0" w:after="0" w:line="500" w:lineRule="exact"/>
        <w:ind w:firstLineChars="150" w:firstLine="361"/>
        <w:rPr>
          <w:rFonts w:ascii="宋体" w:eastAsia="宋体" w:hAnsi="宋体"/>
          <w:color w:val="000000" w:themeColor="text1"/>
          <w:sz w:val="24"/>
          <w:szCs w:val="24"/>
        </w:rPr>
      </w:pPr>
      <w:bookmarkStart w:id="23" w:name="_Toc20823278"/>
      <w:bookmarkStart w:id="24" w:name="_Toc513029206"/>
      <w:bookmarkStart w:id="25" w:name="_Toc16938522"/>
      <w:r>
        <w:rPr>
          <w:rFonts w:ascii="宋体" w:eastAsia="宋体" w:hAnsi="宋体"/>
          <w:color w:val="000000" w:themeColor="text1"/>
          <w:sz w:val="24"/>
          <w:szCs w:val="24"/>
        </w:rPr>
        <w:t>3</w:t>
      </w:r>
      <w:r>
        <w:rPr>
          <w:rFonts w:ascii="宋体" w:eastAsia="宋体" w:hAnsi="宋体" w:hint="eastAsia"/>
          <w:color w:val="000000" w:themeColor="text1"/>
          <w:sz w:val="24"/>
          <w:szCs w:val="24"/>
        </w:rPr>
        <w:t>、适用法律</w:t>
      </w:r>
      <w:bookmarkEnd w:id="23"/>
      <w:bookmarkEnd w:id="24"/>
      <w:bookmarkEnd w:id="25"/>
    </w:p>
    <w:p w14:paraId="1751368E" w14:textId="77777777" w:rsidR="00622160" w:rsidRDefault="00E15723">
      <w:pPr>
        <w:spacing w:line="500" w:lineRule="exact"/>
        <w:ind w:firstLineChars="175" w:firstLine="420"/>
        <w:rPr>
          <w:rFonts w:ascii="宋体"/>
          <w:color w:val="000000" w:themeColor="text1"/>
          <w:sz w:val="24"/>
          <w:szCs w:val="24"/>
        </w:rPr>
      </w:pPr>
      <w:r>
        <w:rPr>
          <w:rFonts w:ascii="宋体" w:hAnsi="宋体"/>
          <w:color w:val="000000" w:themeColor="text1"/>
          <w:sz w:val="24"/>
          <w:szCs w:val="24"/>
        </w:rPr>
        <w:t xml:space="preserve">3.1 </w:t>
      </w:r>
      <w:r>
        <w:rPr>
          <w:rFonts w:ascii="宋体" w:hAnsi="宋体" w:hint="eastAsia"/>
          <w:color w:val="000000" w:themeColor="text1"/>
          <w:sz w:val="24"/>
          <w:szCs w:val="24"/>
        </w:rPr>
        <w:t>本次招标及由此产生的合同受中华人民共和国有关的法律法规制约和保护。</w:t>
      </w:r>
    </w:p>
    <w:p w14:paraId="21A69B9D" w14:textId="77777777" w:rsidR="00622160" w:rsidRDefault="00E15723">
      <w:pPr>
        <w:pStyle w:val="4"/>
        <w:spacing w:before="0" w:after="0" w:line="500" w:lineRule="exact"/>
        <w:ind w:firstLineChars="150" w:firstLine="361"/>
        <w:rPr>
          <w:rFonts w:ascii="宋体" w:eastAsia="宋体" w:hAnsi="宋体"/>
          <w:color w:val="000000" w:themeColor="text1"/>
          <w:sz w:val="24"/>
          <w:szCs w:val="24"/>
        </w:rPr>
      </w:pPr>
      <w:bookmarkStart w:id="26" w:name="_Toc20823279"/>
      <w:bookmarkStart w:id="27" w:name="_Toc16938523"/>
      <w:bookmarkStart w:id="28" w:name="_Toc513029207"/>
      <w:bookmarkStart w:id="29" w:name="_Toc462564067"/>
      <w:r>
        <w:rPr>
          <w:rFonts w:ascii="宋体" w:eastAsia="宋体" w:hAnsi="宋体"/>
          <w:color w:val="000000" w:themeColor="text1"/>
          <w:sz w:val="24"/>
          <w:szCs w:val="24"/>
        </w:rPr>
        <w:t>4</w:t>
      </w:r>
      <w:r>
        <w:rPr>
          <w:rFonts w:ascii="宋体" w:eastAsia="宋体" w:hAnsi="宋体" w:hint="eastAsia"/>
          <w:color w:val="000000" w:themeColor="text1"/>
          <w:sz w:val="24"/>
          <w:szCs w:val="24"/>
        </w:rPr>
        <w:t>、投标费用</w:t>
      </w:r>
      <w:bookmarkEnd w:id="26"/>
      <w:bookmarkEnd w:id="27"/>
      <w:bookmarkEnd w:id="28"/>
      <w:bookmarkEnd w:id="29"/>
    </w:p>
    <w:p w14:paraId="0FAC8817" w14:textId="77777777" w:rsidR="00622160" w:rsidRDefault="00E15723">
      <w:pPr>
        <w:spacing w:line="500" w:lineRule="exact"/>
        <w:ind w:firstLineChars="200" w:firstLine="480"/>
        <w:rPr>
          <w:rFonts w:ascii="宋体" w:hAnsi="宋体"/>
          <w:color w:val="000000" w:themeColor="text1"/>
          <w:sz w:val="24"/>
          <w:szCs w:val="24"/>
        </w:rPr>
      </w:pPr>
      <w:r>
        <w:rPr>
          <w:rFonts w:ascii="宋体" w:hAnsi="宋体"/>
          <w:bCs/>
          <w:color w:val="000000" w:themeColor="text1"/>
          <w:sz w:val="24"/>
          <w:szCs w:val="24"/>
        </w:rPr>
        <w:t>4.1</w:t>
      </w:r>
      <w:r>
        <w:rPr>
          <w:rFonts w:ascii="宋体" w:hAnsi="宋体"/>
          <w:color w:val="000000" w:themeColor="text1"/>
          <w:sz w:val="24"/>
          <w:szCs w:val="24"/>
        </w:rPr>
        <w:t xml:space="preserve"> </w:t>
      </w:r>
      <w:r>
        <w:rPr>
          <w:rFonts w:ascii="宋体" w:hAnsi="宋体" w:hint="eastAsia"/>
          <w:color w:val="000000" w:themeColor="text1"/>
          <w:sz w:val="24"/>
          <w:szCs w:val="24"/>
        </w:rPr>
        <w:t>投标人应自行承担所有与参加投标有关的费用，无论投标过程中的做法和结果如何，采购人在任何情况下均无义务和责任承担上述费用。</w:t>
      </w:r>
    </w:p>
    <w:p w14:paraId="68ED9AB7" w14:textId="0EA04A8C" w:rsidR="00622160" w:rsidRDefault="00E15723">
      <w:pPr>
        <w:pStyle w:val="a0"/>
        <w:ind w:firstLine="480"/>
      </w:pPr>
      <w:r>
        <w:rPr>
          <w:rFonts w:ascii="宋体" w:eastAsia="宋体" w:hAnsi="宋体" w:hint="eastAsia"/>
          <w:color w:val="000000" w:themeColor="text1"/>
          <w:sz w:val="24"/>
          <w:szCs w:val="24"/>
        </w:rPr>
        <w:t>其中招标代理费用</w:t>
      </w:r>
      <w:r w:rsidR="00B947F8">
        <w:rPr>
          <w:rFonts w:ascii="宋体" w:eastAsia="宋体" w:hAnsi="宋体"/>
          <w:color w:val="000000" w:themeColor="text1"/>
          <w:sz w:val="24"/>
          <w:szCs w:val="24"/>
        </w:rPr>
        <w:t>5</w:t>
      </w:r>
      <w:r>
        <w:rPr>
          <w:rFonts w:ascii="宋体" w:eastAsia="宋体" w:hAnsi="宋体" w:hint="eastAsia"/>
          <w:color w:val="000000" w:themeColor="text1"/>
          <w:sz w:val="24"/>
          <w:szCs w:val="24"/>
        </w:rPr>
        <w:t>000元由中标单位支付，请各潜在投标人自行考虑</w:t>
      </w:r>
      <w:r>
        <w:rPr>
          <w:rFonts w:hint="eastAsia"/>
        </w:rPr>
        <w:t>。</w:t>
      </w:r>
    </w:p>
    <w:p w14:paraId="7E555FCE"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、招</w:t>
      </w:r>
      <w:r>
        <w:rPr>
          <w:rFonts w:ascii="宋体" w:eastAsia="宋体" w:hAnsi="宋体" w:hint="eastAsia"/>
          <w:color w:val="000000" w:themeColor="text1"/>
          <w:sz w:val="24"/>
          <w:szCs w:val="24"/>
        </w:rPr>
        <w:t>标文件的约束力</w:t>
      </w:r>
    </w:p>
    <w:p w14:paraId="2C494F4F" w14:textId="50B1389D" w:rsidR="00622160" w:rsidRDefault="00A12DE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5.1</w:t>
      </w:r>
      <w:r>
        <w:rPr>
          <w:rFonts w:ascii="宋体" w:hAnsi="宋体"/>
          <w:color w:val="000000" w:themeColor="text1"/>
          <w:sz w:val="24"/>
          <w:szCs w:val="24"/>
        </w:rPr>
        <w:t xml:space="preserve"> </w:t>
      </w:r>
      <w:r>
        <w:rPr>
          <w:rFonts w:ascii="宋体" w:hAnsi="宋体" w:hint="eastAsia"/>
          <w:color w:val="000000" w:themeColor="text1"/>
          <w:sz w:val="24"/>
          <w:szCs w:val="24"/>
        </w:rPr>
        <w:t>投标人一旦参加本项目采购活动，即被认为接受了本招标文件的规定和约束，并且视为自招标公告期限届满之日起知道或应当知道自身权益是否受到了损害。</w:t>
      </w:r>
    </w:p>
    <w:p w14:paraId="13744BB7"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、招标文件的解释</w:t>
      </w:r>
    </w:p>
    <w:p w14:paraId="6F895FED"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 xml:space="preserve">6.1 </w:t>
      </w:r>
      <w:r>
        <w:rPr>
          <w:rFonts w:ascii="宋体" w:hAnsi="宋体" w:hint="eastAsia"/>
          <w:bCs/>
          <w:color w:val="000000" w:themeColor="text1"/>
          <w:sz w:val="24"/>
          <w:szCs w:val="24"/>
        </w:rPr>
        <w:t>本招标文件由采购人负责解释。</w:t>
      </w:r>
    </w:p>
    <w:p w14:paraId="04320D00" w14:textId="77777777" w:rsidR="00622160" w:rsidRDefault="00E15723">
      <w:pPr>
        <w:pStyle w:val="3"/>
        <w:spacing w:beforeLines="50" w:before="145" w:afterLines="50" w:after="145" w:line="500" w:lineRule="exact"/>
        <w:ind w:firstLineChars="100" w:firstLine="241"/>
        <w:rPr>
          <w:rFonts w:ascii="宋体"/>
          <w:color w:val="000000" w:themeColor="text1"/>
          <w:sz w:val="24"/>
          <w:szCs w:val="24"/>
        </w:rPr>
      </w:pPr>
      <w:bookmarkStart w:id="30" w:name="_Toc16938525"/>
      <w:bookmarkStart w:id="31" w:name="_Toc20823281"/>
      <w:bookmarkStart w:id="32" w:name="_Toc513029209"/>
      <w:bookmarkStart w:id="33" w:name="_Toc120614215"/>
      <w:r>
        <w:rPr>
          <w:rFonts w:ascii="宋体" w:hAnsi="宋体" w:hint="eastAsia"/>
          <w:color w:val="000000" w:themeColor="text1"/>
          <w:sz w:val="24"/>
          <w:szCs w:val="24"/>
        </w:rPr>
        <w:t>二、招标文件</w:t>
      </w:r>
      <w:bookmarkEnd w:id="30"/>
      <w:bookmarkEnd w:id="31"/>
      <w:bookmarkEnd w:id="32"/>
      <w:bookmarkEnd w:id="33"/>
    </w:p>
    <w:p w14:paraId="0F295CE5" w14:textId="77777777" w:rsidR="00622160" w:rsidRDefault="00E15723">
      <w:pPr>
        <w:pStyle w:val="4"/>
        <w:spacing w:before="0" w:after="0" w:line="500" w:lineRule="exact"/>
        <w:ind w:firstLineChars="150" w:firstLine="361"/>
        <w:rPr>
          <w:rFonts w:ascii="宋体" w:eastAsia="宋体" w:hAnsi="宋体"/>
          <w:color w:val="000000" w:themeColor="text1"/>
          <w:sz w:val="24"/>
          <w:szCs w:val="24"/>
        </w:rPr>
      </w:pPr>
      <w:bookmarkStart w:id="34" w:name="_Toc513029210"/>
      <w:bookmarkStart w:id="35" w:name="_Toc16938526"/>
      <w:bookmarkStart w:id="36" w:name="_Toc20823282"/>
      <w:r>
        <w:rPr>
          <w:rFonts w:ascii="宋体" w:eastAsia="宋体" w:hAnsi="宋体"/>
          <w:color w:val="000000" w:themeColor="text1"/>
          <w:sz w:val="24"/>
          <w:szCs w:val="24"/>
        </w:rPr>
        <w:t>7</w:t>
      </w:r>
      <w:r>
        <w:rPr>
          <w:rFonts w:ascii="宋体" w:eastAsia="宋体" w:hAnsi="宋体" w:hint="eastAsia"/>
          <w:color w:val="000000" w:themeColor="text1"/>
          <w:sz w:val="24"/>
          <w:szCs w:val="24"/>
        </w:rPr>
        <w:t>、招标文件构成</w:t>
      </w:r>
      <w:bookmarkEnd w:id="34"/>
      <w:bookmarkEnd w:id="35"/>
      <w:bookmarkEnd w:id="36"/>
    </w:p>
    <w:p w14:paraId="40DD70E4"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7.1</w:t>
      </w:r>
      <w:r>
        <w:rPr>
          <w:rFonts w:ascii="宋体" w:hAnsi="宋体"/>
          <w:color w:val="000000" w:themeColor="text1"/>
          <w:sz w:val="24"/>
          <w:szCs w:val="24"/>
        </w:rPr>
        <w:t xml:space="preserve"> </w:t>
      </w:r>
      <w:r>
        <w:rPr>
          <w:rFonts w:ascii="宋体" w:hAnsi="宋体" w:hint="eastAsia"/>
          <w:color w:val="000000" w:themeColor="text1"/>
          <w:sz w:val="24"/>
          <w:szCs w:val="24"/>
        </w:rPr>
        <w:t>招标文件有以下部分组成：</w:t>
      </w:r>
    </w:p>
    <w:p w14:paraId="0A8604FC" w14:textId="7C9D5F01" w:rsidR="00011DF2" w:rsidRDefault="00E15723" w:rsidP="004F5114">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7.1.1</w:t>
      </w:r>
      <w:r w:rsidR="004F5114">
        <w:rPr>
          <w:rFonts w:ascii="宋体"/>
          <w:color w:val="000000" w:themeColor="text1"/>
          <w:sz w:val="24"/>
          <w:szCs w:val="24"/>
        </w:rPr>
        <w:t xml:space="preserve"> </w:t>
      </w:r>
      <w:r w:rsidR="00A12DE3">
        <w:rPr>
          <w:rFonts w:ascii="宋体" w:hAnsi="宋体" w:hint="eastAsia"/>
          <w:color w:val="000000" w:themeColor="text1"/>
          <w:sz w:val="24"/>
          <w:szCs w:val="24"/>
        </w:rPr>
        <w:t>招标公告</w:t>
      </w:r>
    </w:p>
    <w:p w14:paraId="71487FCE" w14:textId="1C94CA71" w:rsidR="00622160" w:rsidRDefault="00011DF2" w:rsidP="004F5114">
      <w:pPr>
        <w:spacing w:line="500" w:lineRule="exact"/>
        <w:ind w:firstLineChars="200" w:firstLine="480"/>
        <w:rPr>
          <w:rFonts w:ascii="宋体"/>
          <w:color w:val="000000" w:themeColor="text1"/>
          <w:sz w:val="24"/>
          <w:szCs w:val="24"/>
        </w:rPr>
      </w:pPr>
      <w:r>
        <w:rPr>
          <w:rFonts w:ascii="宋体" w:hint="eastAsia"/>
          <w:color w:val="000000" w:themeColor="text1"/>
          <w:sz w:val="24"/>
          <w:szCs w:val="24"/>
        </w:rPr>
        <w:t>7</w:t>
      </w:r>
      <w:r>
        <w:rPr>
          <w:rFonts w:ascii="宋体"/>
          <w:color w:val="000000" w:themeColor="text1"/>
          <w:sz w:val="24"/>
          <w:szCs w:val="24"/>
        </w:rPr>
        <w:t>.1.2</w:t>
      </w:r>
      <w:r w:rsidR="00E15723">
        <w:rPr>
          <w:rFonts w:ascii="宋体" w:hAnsi="宋体" w:hint="eastAsia"/>
          <w:color w:val="000000" w:themeColor="text1"/>
          <w:sz w:val="24"/>
          <w:szCs w:val="24"/>
        </w:rPr>
        <w:t>投标人须知</w:t>
      </w:r>
    </w:p>
    <w:p w14:paraId="055BF78D" w14:textId="11FC1AC0"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lastRenderedPageBreak/>
        <w:t>7.1.</w:t>
      </w:r>
      <w:r w:rsidR="00011DF2">
        <w:rPr>
          <w:rFonts w:ascii="宋体" w:hAnsi="宋体"/>
          <w:color w:val="000000" w:themeColor="text1"/>
          <w:sz w:val="24"/>
          <w:szCs w:val="24"/>
        </w:rPr>
        <w:t>3</w:t>
      </w:r>
      <w:r>
        <w:rPr>
          <w:rFonts w:ascii="宋体" w:hAnsi="宋体" w:hint="eastAsia"/>
          <w:color w:val="000000" w:themeColor="text1"/>
          <w:sz w:val="24"/>
          <w:szCs w:val="24"/>
        </w:rPr>
        <w:t>合同条款及格式</w:t>
      </w:r>
    </w:p>
    <w:p w14:paraId="34349D7C" w14:textId="43DD51A6"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7.1.</w:t>
      </w:r>
      <w:r w:rsidR="00011DF2">
        <w:rPr>
          <w:rFonts w:ascii="宋体" w:hAnsi="宋体"/>
          <w:color w:val="000000" w:themeColor="text1"/>
          <w:sz w:val="24"/>
          <w:szCs w:val="24"/>
        </w:rPr>
        <w:t>4</w:t>
      </w:r>
      <w:r>
        <w:rPr>
          <w:rFonts w:ascii="宋体" w:hAnsi="宋体" w:hint="eastAsia"/>
          <w:color w:val="000000" w:themeColor="text1"/>
          <w:sz w:val="24"/>
          <w:szCs w:val="24"/>
        </w:rPr>
        <w:t>采购需求</w:t>
      </w:r>
    </w:p>
    <w:p w14:paraId="618A7FE7" w14:textId="2F1C9ACB"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7.1.</w:t>
      </w:r>
      <w:r w:rsidR="00011DF2">
        <w:rPr>
          <w:rFonts w:ascii="宋体" w:hAnsi="宋体"/>
          <w:color w:val="000000" w:themeColor="text1"/>
          <w:sz w:val="24"/>
          <w:szCs w:val="24"/>
        </w:rPr>
        <w:t>5</w:t>
      </w:r>
      <w:r>
        <w:rPr>
          <w:rFonts w:ascii="宋体" w:hAnsi="宋体" w:hint="eastAsia"/>
          <w:color w:val="000000" w:themeColor="text1"/>
          <w:sz w:val="24"/>
          <w:szCs w:val="24"/>
        </w:rPr>
        <w:t>评标方法与评标标准</w:t>
      </w:r>
    </w:p>
    <w:p w14:paraId="1959A34D" w14:textId="66D02C35"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7.1.</w:t>
      </w:r>
      <w:r w:rsidR="00011DF2">
        <w:rPr>
          <w:rFonts w:ascii="宋体" w:hAnsi="宋体"/>
          <w:color w:val="000000" w:themeColor="text1"/>
          <w:sz w:val="24"/>
          <w:szCs w:val="24"/>
        </w:rPr>
        <w:t>6</w:t>
      </w:r>
      <w:r>
        <w:rPr>
          <w:rFonts w:ascii="宋体" w:hAnsi="宋体" w:hint="eastAsia"/>
          <w:color w:val="000000" w:themeColor="text1"/>
          <w:sz w:val="24"/>
          <w:szCs w:val="24"/>
        </w:rPr>
        <w:t>投标文件格式</w:t>
      </w:r>
    </w:p>
    <w:p w14:paraId="1EDA8768" w14:textId="77777777" w:rsidR="00622160" w:rsidRDefault="00E15723">
      <w:pPr>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请仔细检查招标文件是否齐全，如有缺漏请立即与采购人或采购代理机构联系解决。</w:t>
      </w:r>
    </w:p>
    <w:p w14:paraId="408970BB"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7.2</w:t>
      </w:r>
      <w:r>
        <w:rPr>
          <w:rFonts w:ascii="宋体" w:hAnsi="宋体"/>
          <w:color w:val="000000" w:themeColor="text1"/>
          <w:sz w:val="24"/>
          <w:szCs w:val="24"/>
        </w:rPr>
        <w:t xml:space="preserve"> </w:t>
      </w:r>
      <w:r>
        <w:rPr>
          <w:rFonts w:ascii="宋体" w:hAnsi="宋体" w:hint="eastAsia"/>
          <w:color w:val="000000" w:themeColor="text1"/>
          <w:sz w:val="24"/>
          <w:szCs w:val="24"/>
        </w:rPr>
        <w:t>投标人应认真阅读招标文件中所有的事项、格式、条款和规范等要求。按招标文件要求和规定编制投标文件，并保证所提供的全部资料的真实性，以使其投标文件对招标文件作出明确响应，否则其风险由投标人自行承担。</w:t>
      </w:r>
    </w:p>
    <w:p w14:paraId="73B68880"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37" w:name="_Toc462564070"/>
      <w:bookmarkStart w:id="38" w:name="_Toc513029211"/>
      <w:bookmarkStart w:id="39" w:name="_Toc20823283"/>
      <w:bookmarkStart w:id="40" w:name="_Toc16938527"/>
      <w:r>
        <w:rPr>
          <w:rFonts w:ascii="宋体" w:eastAsia="宋体" w:hAnsi="宋体"/>
          <w:color w:val="000000" w:themeColor="text1"/>
          <w:sz w:val="24"/>
          <w:szCs w:val="24"/>
        </w:rPr>
        <w:t>8</w:t>
      </w:r>
      <w:r>
        <w:rPr>
          <w:rFonts w:ascii="宋体" w:eastAsia="宋体" w:hAnsi="宋体" w:hint="eastAsia"/>
          <w:color w:val="000000" w:themeColor="text1"/>
          <w:sz w:val="24"/>
          <w:szCs w:val="24"/>
        </w:rPr>
        <w:t>、招标文件的</w:t>
      </w:r>
      <w:bookmarkEnd w:id="37"/>
      <w:bookmarkEnd w:id="38"/>
      <w:bookmarkEnd w:id="39"/>
      <w:bookmarkEnd w:id="40"/>
      <w:r>
        <w:rPr>
          <w:rFonts w:ascii="宋体" w:eastAsia="宋体" w:hAnsi="宋体" w:hint="eastAsia"/>
          <w:color w:val="000000" w:themeColor="text1"/>
          <w:sz w:val="24"/>
          <w:szCs w:val="24"/>
        </w:rPr>
        <w:t>询问、澄清及修改</w:t>
      </w:r>
    </w:p>
    <w:p w14:paraId="3C9F9D26" w14:textId="77777777" w:rsidR="00622160" w:rsidRDefault="00E15723">
      <w:pPr>
        <w:spacing w:line="500" w:lineRule="exact"/>
        <w:ind w:firstLineChars="200" w:firstLine="480"/>
        <w:rPr>
          <w:rFonts w:ascii="宋体"/>
          <w:sz w:val="24"/>
          <w:szCs w:val="24"/>
        </w:rPr>
      </w:pPr>
      <w:r>
        <w:rPr>
          <w:rFonts w:ascii="宋体" w:hAnsi="宋体"/>
          <w:bCs/>
          <w:color w:val="000000" w:themeColor="text1"/>
          <w:sz w:val="24"/>
          <w:szCs w:val="24"/>
        </w:rPr>
        <w:t>8.1</w:t>
      </w:r>
      <w:r>
        <w:rPr>
          <w:rFonts w:ascii="宋体" w:hAnsi="宋体" w:hint="eastAsia"/>
          <w:color w:val="000000" w:themeColor="text1"/>
          <w:sz w:val="24"/>
          <w:szCs w:val="24"/>
        </w:rPr>
        <w:t>任何要求对招标文件进行</w:t>
      </w:r>
      <w:r>
        <w:rPr>
          <w:rFonts w:ascii="宋体" w:hAnsi="宋体" w:hint="eastAsia"/>
          <w:sz w:val="24"/>
          <w:szCs w:val="24"/>
        </w:rPr>
        <w:t>询问的投标人，应在投标截止日</w:t>
      </w:r>
      <w:r>
        <w:rPr>
          <w:rFonts w:ascii="Arial" w:hAnsi="Arial" w:cs="Arial" w:hint="eastAsia"/>
          <w:kern w:val="0"/>
          <w:sz w:val="24"/>
          <w:szCs w:val="24"/>
        </w:rPr>
        <w:t>期</w:t>
      </w:r>
      <w:r>
        <w:rPr>
          <w:rFonts w:ascii="Arial" w:hAnsi="Arial" w:cs="Arial" w:hint="eastAsia"/>
          <w:kern w:val="0"/>
          <w:sz w:val="24"/>
          <w:szCs w:val="24"/>
        </w:rPr>
        <w:t>1</w:t>
      </w:r>
      <w:r>
        <w:rPr>
          <w:rFonts w:ascii="Arial" w:hAnsi="Arial" w:cs="Arial" w:hint="eastAsia"/>
          <w:kern w:val="0"/>
          <w:sz w:val="24"/>
          <w:szCs w:val="24"/>
        </w:rPr>
        <w:t>日前按</w:t>
      </w:r>
      <w:r>
        <w:rPr>
          <w:rFonts w:ascii="宋体" w:hAnsi="宋体" w:hint="eastAsia"/>
          <w:sz w:val="24"/>
          <w:szCs w:val="24"/>
        </w:rPr>
        <w:t>文件中的通讯地址，向采购人或者采购代理机构提出。</w:t>
      </w:r>
    </w:p>
    <w:p w14:paraId="525C7E04" w14:textId="77777777" w:rsidR="00622160" w:rsidRDefault="00E15723">
      <w:pPr>
        <w:spacing w:line="500" w:lineRule="exact"/>
        <w:ind w:firstLineChars="200" w:firstLine="480"/>
        <w:rPr>
          <w:rFonts w:ascii="宋体"/>
          <w:color w:val="000000" w:themeColor="text1"/>
          <w:sz w:val="24"/>
          <w:szCs w:val="24"/>
        </w:rPr>
      </w:pPr>
      <w:r>
        <w:rPr>
          <w:rFonts w:ascii="宋体" w:hAnsi="宋体"/>
          <w:sz w:val="24"/>
          <w:szCs w:val="24"/>
        </w:rPr>
        <w:t xml:space="preserve">8.2 </w:t>
      </w:r>
      <w:r>
        <w:rPr>
          <w:rFonts w:ascii="Arial" w:hAnsi="Arial" w:cs="Arial" w:hint="eastAsia"/>
          <w:kern w:val="0"/>
          <w:sz w:val="24"/>
          <w:szCs w:val="24"/>
        </w:rPr>
        <w:t>澄清或者修改的内容可能影响投标文件编制的，采购人或者采购代理机构应当在投标截止时间至少</w:t>
      </w:r>
      <w:r>
        <w:rPr>
          <w:rFonts w:ascii="Arial" w:hAnsi="Arial" w:cs="Arial" w:hint="eastAsia"/>
          <w:kern w:val="0"/>
          <w:sz w:val="24"/>
          <w:szCs w:val="24"/>
        </w:rPr>
        <w:t>1</w:t>
      </w:r>
      <w:r>
        <w:rPr>
          <w:rFonts w:ascii="Arial" w:hAnsi="Arial" w:cs="Arial" w:hint="eastAsia"/>
          <w:kern w:val="0"/>
          <w:sz w:val="24"/>
          <w:szCs w:val="24"/>
        </w:rPr>
        <w:t>日前，以书面形式通知所有获取招标文件的潜在投标人；不足</w:t>
      </w:r>
      <w:r>
        <w:rPr>
          <w:rFonts w:ascii="Arial" w:hAnsi="Arial" w:cs="Arial" w:hint="eastAsia"/>
          <w:kern w:val="0"/>
          <w:sz w:val="24"/>
          <w:szCs w:val="24"/>
        </w:rPr>
        <w:t>1</w:t>
      </w:r>
      <w:r>
        <w:rPr>
          <w:rFonts w:ascii="Arial" w:hAnsi="Arial" w:cs="Arial" w:hint="eastAsia"/>
          <w:kern w:val="0"/>
          <w:sz w:val="24"/>
          <w:szCs w:val="24"/>
        </w:rPr>
        <w:t>日的，采购人或者采购代理机构应当顺</w:t>
      </w:r>
      <w:r>
        <w:rPr>
          <w:rFonts w:ascii="Arial" w:hAnsi="Arial" w:cs="Arial" w:hint="eastAsia"/>
          <w:color w:val="000000" w:themeColor="text1"/>
          <w:kern w:val="0"/>
          <w:sz w:val="24"/>
          <w:szCs w:val="24"/>
        </w:rPr>
        <w:t>延提交投标文件的截止时间。</w:t>
      </w:r>
    </w:p>
    <w:p w14:paraId="415B36AB"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41" w:name="_Toc513029212"/>
      <w:bookmarkStart w:id="42" w:name="_Toc16938528"/>
      <w:bookmarkStart w:id="43" w:name="_Toc462564071"/>
      <w:bookmarkStart w:id="44" w:name="_Toc20823284"/>
      <w:r>
        <w:rPr>
          <w:rFonts w:ascii="宋体" w:eastAsia="宋体" w:hAnsi="宋体"/>
          <w:color w:val="000000" w:themeColor="text1"/>
          <w:sz w:val="24"/>
          <w:szCs w:val="24"/>
        </w:rPr>
        <w:t>9</w:t>
      </w:r>
      <w:r>
        <w:rPr>
          <w:rFonts w:ascii="宋体" w:eastAsia="宋体" w:hAnsi="宋体" w:hint="eastAsia"/>
          <w:color w:val="000000" w:themeColor="text1"/>
          <w:sz w:val="24"/>
          <w:szCs w:val="24"/>
        </w:rPr>
        <w:t>、招标文件的修改</w:t>
      </w:r>
      <w:bookmarkEnd w:id="41"/>
      <w:bookmarkEnd w:id="42"/>
      <w:bookmarkEnd w:id="43"/>
      <w:bookmarkEnd w:id="44"/>
    </w:p>
    <w:p w14:paraId="634D2871"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9.1</w:t>
      </w:r>
      <w:r>
        <w:rPr>
          <w:rFonts w:ascii="宋体" w:hAnsi="宋体" w:hint="eastAsia"/>
          <w:color w:val="000000" w:themeColor="text1"/>
          <w:sz w:val="24"/>
          <w:szCs w:val="24"/>
        </w:rPr>
        <w:t>在投标截止时间一天前，采购人或者采购代理机构可以对招标文件进行修改。</w:t>
      </w:r>
    </w:p>
    <w:p w14:paraId="22156D97"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9.2</w:t>
      </w:r>
      <w:r>
        <w:rPr>
          <w:rFonts w:ascii="宋体" w:hAnsi="宋体" w:hint="eastAsia"/>
          <w:color w:val="000000" w:themeColor="text1"/>
          <w:sz w:val="24"/>
          <w:szCs w:val="24"/>
        </w:rPr>
        <w:t>采购人有权依法推迟投标截止日期和开标日期。</w:t>
      </w:r>
    </w:p>
    <w:p w14:paraId="2B19FAF8"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9.3</w:t>
      </w:r>
      <w:r>
        <w:rPr>
          <w:rFonts w:ascii="宋体" w:hAnsi="宋体" w:hint="eastAsia"/>
          <w:color w:val="000000" w:themeColor="text1"/>
          <w:sz w:val="24"/>
          <w:szCs w:val="24"/>
        </w:rPr>
        <w:t>招标文件的修改将</w:t>
      </w:r>
      <w:r>
        <w:rPr>
          <w:rFonts w:ascii="Arial" w:hAnsi="Arial" w:cs="Arial" w:hint="eastAsia"/>
          <w:kern w:val="0"/>
          <w:sz w:val="24"/>
          <w:szCs w:val="24"/>
        </w:rPr>
        <w:t>以书面形式通知所有获取招标文件的潜在投标人</w:t>
      </w:r>
      <w:r>
        <w:rPr>
          <w:rFonts w:ascii="宋体" w:hAnsi="宋体" w:hint="eastAsia"/>
          <w:color w:val="000000" w:themeColor="text1"/>
          <w:sz w:val="24"/>
          <w:szCs w:val="24"/>
        </w:rPr>
        <w:t>，补充文件将作为招标文件的组成部分，并对投标人具有约束力。</w:t>
      </w:r>
    </w:p>
    <w:p w14:paraId="1EBDD004" w14:textId="77777777" w:rsidR="00622160" w:rsidRDefault="00E15723">
      <w:pPr>
        <w:pStyle w:val="3"/>
        <w:spacing w:beforeLines="50" w:before="145" w:afterLines="50" w:after="145" w:line="500" w:lineRule="exact"/>
        <w:ind w:firstLineChars="150" w:firstLine="361"/>
        <w:rPr>
          <w:rFonts w:ascii="宋体"/>
          <w:color w:val="000000" w:themeColor="text1"/>
          <w:sz w:val="24"/>
          <w:szCs w:val="24"/>
        </w:rPr>
      </w:pPr>
      <w:bookmarkStart w:id="45" w:name="_Toc462564072"/>
      <w:bookmarkStart w:id="46" w:name="_Toc513029213"/>
      <w:bookmarkStart w:id="47" w:name="_Toc120614216"/>
      <w:bookmarkStart w:id="48" w:name="_Toc20823285"/>
      <w:bookmarkStart w:id="49" w:name="_Toc16938529"/>
      <w:r>
        <w:rPr>
          <w:rFonts w:ascii="宋体" w:hAnsi="宋体" w:hint="eastAsia"/>
          <w:color w:val="000000" w:themeColor="text1"/>
          <w:sz w:val="24"/>
          <w:szCs w:val="24"/>
        </w:rPr>
        <w:t>三、投标文件的编制</w:t>
      </w:r>
      <w:bookmarkEnd w:id="45"/>
      <w:bookmarkEnd w:id="46"/>
      <w:bookmarkEnd w:id="47"/>
      <w:bookmarkEnd w:id="48"/>
      <w:bookmarkEnd w:id="49"/>
    </w:p>
    <w:p w14:paraId="72E1EDB6"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50" w:name="_Toc20823286"/>
      <w:bookmarkStart w:id="51" w:name="_Toc462564073"/>
      <w:bookmarkStart w:id="52" w:name="_Toc16938530"/>
      <w:bookmarkStart w:id="53" w:name="_Toc513029214"/>
      <w:r>
        <w:rPr>
          <w:rFonts w:ascii="宋体" w:eastAsia="宋体" w:hAnsi="宋体"/>
          <w:color w:val="000000" w:themeColor="text1"/>
          <w:sz w:val="24"/>
          <w:szCs w:val="24"/>
        </w:rPr>
        <w:t>10</w:t>
      </w:r>
      <w:r>
        <w:rPr>
          <w:rFonts w:ascii="宋体" w:eastAsia="宋体" w:hAnsi="宋体" w:hint="eastAsia"/>
          <w:color w:val="000000" w:themeColor="text1"/>
          <w:sz w:val="24"/>
          <w:szCs w:val="24"/>
        </w:rPr>
        <w:t>、投标文件的语言及度量衡单位</w:t>
      </w:r>
      <w:bookmarkEnd w:id="50"/>
      <w:bookmarkEnd w:id="51"/>
      <w:bookmarkEnd w:id="52"/>
      <w:bookmarkEnd w:id="53"/>
    </w:p>
    <w:p w14:paraId="60694B2A"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10.1</w:t>
      </w:r>
      <w:r>
        <w:rPr>
          <w:rFonts w:ascii="宋体" w:hAnsi="宋体"/>
          <w:color w:val="000000" w:themeColor="text1"/>
          <w:sz w:val="24"/>
          <w:szCs w:val="24"/>
        </w:rPr>
        <w:t xml:space="preserve"> </w:t>
      </w:r>
      <w:r>
        <w:rPr>
          <w:rFonts w:ascii="宋体" w:hAnsi="宋体" w:hint="eastAsia"/>
          <w:color w:val="000000" w:themeColor="text1"/>
          <w:sz w:val="24"/>
          <w:szCs w:val="24"/>
        </w:rPr>
        <w:t>投标人提交的投标文件以及投标人与采购人就有关投标的所有来往通知、函件和文件均应使用</w:t>
      </w:r>
      <w:r>
        <w:rPr>
          <w:rFonts w:ascii="宋体" w:hAnsi="宋体" w:hint="eastAsia"/>
          <w:b/>
          <w:bCs/>
          <w:color w:val="000000" w:themeColor="text1"/>
          <w:sz w:val="24"/>
          <w:szCs w:val="24"/>
        </w:rPr>
        <w:t>简体中文</w:t>
      </w:r>
      <w:r>
        <w:rPr>
          <w:rFonts w:ascii="宋体" w:hAnsi="宋体" w:hint="eastAsia"/>
          <w:color w:val="000000" w:themeColor="text1"/>
          <w:sz w:val="24"/>
          <w:szCs w:val="24"/>
        </w:rPr>
        <w:t>。</w:t>
      </w:r>
    </w:p>
    <w:p w14:paraId="42756166"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10.2</w:t>
      </w:r>
      <w:r>
        <w:rPr>
          <w:rFonts w:ascii="宋体" w:hAnsi="宋体"/>
          <w:color w:val="000000" w:themeColor="text1"/>
          <w:sz w:val="24"/>
          <w:szCs w:val="24"/>
        </w:rPr>
        <w:t xml:space="preserve"> </w:t>
      </w:r>
      <w:r>
        <w:rPr>
          <w:rFonts w:ascii="宋体" w:hAnsi="宋体" w:hint="eastAsia"/>
          <w:color w:val="000000" w:themeColor="text1"/>
          <w:sz w:val="24"/>
          <w:szCs w:val="24"/>
        </w:rPr>
        <w:t>除技术性能另有规定外，投标文件所使用的度量衡单位，均须采用国家法定计量单位。</w:t>
      </w:r>
    </w:p>
    <w:p w14:paraId="2C266969"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54" w:name="_Toc16938531"/>
      <w:bookmarkStart w:id="55" w:name="_Toc513029215"/>
      <w:bookmarkStart w:id="56" w:name="_Toc20823287"/>
      <w:bookmarkStart w:id="57" w:name="_Toc462564074"/>
      <w:r>
        <w:rPr>
          <w:rFonts w:ascii="宋体" w:eastAsia="宋体" w:hAnsi="宋体"/>
          <w:color w:val="000000" w:themeColor="text1"/>
          <w:sz w:val="24"/>
          <w:szCs w:val="24"/>
        </w:rPr>
        <w:lastRenderedPageBreak/>
        <w:t>11</w:t>
      </w:r>
      <w:r>
        <w:rPr>
          <w:rFonts w:ascii="宋体" w:eastAsia="宋体" w:hAnsi="宋体" w:hint="eastAsia"/>
          <w:color w:val="000000" w:themeColor="text1"/>
          <w:sz w:val="24"/>
          <w:szCs w:val="24"/>
        </w:rPr>
        <w:t>、投标文件构成</w:t>
      </w:r>
      <w:bookmarkEnd w:id="54"/>
      <w:bookmarkEnd w:id="55"/>
      <w:bookmarkEnd w:id="56"/>
      <w:bookmarkEnd w:id="57"/>
    </w:p>
    <w:p w14:paraId="58A6B570" w14:textId="462FE1B6" w:rsidR="00622160" w:rsidRDefault="00E15723" w:rsidP="00F674C2">
      <w:pPr>
        <w:spacing w:line="500" w:lineRule="exact"/>
        <w:ind w:firstLineChars="200" w:firstLine="480"/>
        <w:rPr>
          <w:rFonts w:ascii="宋体" w:hAnsi="宋体"/>
          <w:sz w:val="24"/>
          <w:szCs w:val="24"/>
        </w:rPr>
      </w:pPr>
      <w:r>
        <w:rPr>
          <w:rFonts w:ascii="宋体" w:hAnsi="宋体"/>
          <w:bCs/>
          <w:sz w:val="24"/>
          <w:szCs w:val="24"/>
        </w:rPr>
        <w:t>11.1</w:t>
      </w:r>
      <w:r>
        <w:rPr>
          <w:rFonts w:ascii="宋体" w:hAnsi="宋体"/>
          <w:sz w:val="24"/>
          <w:szCs w:val="24"/>
        </w:rPr>
        <w:t xml:space="preserve"> </w:t>
      </w:r>
      <w:r>
        <w:rPr>
          <w:rFonts w:ascii="宋体" w:hAnsi="宋体" w:hint="eastAsia"/>
          <w:sz w:val="24"/>
          <w:szCs w:val="24"/>
        </w:rPr>
        <w:t>投标人编写的投标文件应包括资格、资格信誉等证明文件要求、报价清单、</w:t>
      </w:r>
      <w:r>
        <w:rPr>
          <w:rFonts w:ascii="宋体" w:hAnsi="宋体" w:hint="eastAsia"/>
          <w:sz w:val="24"/>
          <w:szCs w:val="24"/>
          <w:u w:val="single"/>
        </w:rPr>
        <w:t>技术参数偏离表（如有）、</w:t>
      </w:r>
      <w:r>
        <w:rPr>
          <w:rFonts w:ascii="宋体" w:hAnsi="宋体" w:hint="eastAsia"/>
          <w:sz w:val="24"/>
          <w:szCs w:val="24"/>
        </w:rPr>
        <w:t>商务条款响应及偏离表、技术及售后服务承诺书、投标函、开标一览表</w:t>
      </w:r>
      <w:r w:rsidR="00F674C2">
        <w:rPr>
          <w:rFonts w:ascii="宋体" w:hAnsi="宋体" w:hint="eastAsia"/>
          <w:sz w:val="24"/>
          <w:szCs w:val="24"/>
        </w:rPr>
        <w:t>、</w:t>
      </w:r>
      <w:r w:rsidR="00F674C2" w:rsidRPr="00F674C2">
        <w:rPr>
          <w:rFonts w:ascii="宋体" w:hAnsi="宋体" w:hint="eastAsia"/>
          <w:b/>
          <w:bCs/>
          <w:sz w:val="24"/>
          <w:szCs w:val="24"/>
        </w:rPr>
        <w:t>维保方案</w:t>
      </w:r>
      <w:r w:rsidRPr="00F674C2">
        <w:rPr>
          <w:rFonts w:ascii="宋体" w:hAnsi="宋体" w:hint="eastAsia"/>
          <w:b/>
          <w:bCs/>
          <w:sz w:val="24"/>
          <w:szCs w:val="24"/>
        </w:rPr>
        <w:t>等</w:t>
      </w:r>
      <w:r>
        <w:rPr>
          <w:rFonts w:ascii="宋体" w:hAnsi="宋体" w:hint="eastAsia"/>
          <w:sz w:val="24"/>
          <w:szCs w:val="24"/>
        </w:rPr>
        <w:t>部分；</w:t>
      </w:r>
    </w:p>
    <w:p w14:paraId="0E8B70CB"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11.2</w:t>
      </w:r>
      <w:r>
        <w:rPr>
          <w:rFonts w:ascii="宋体" w:hAnsi="宋体" w:hint="eastAsia"/>
          <w:color w:val="000000" w:themeColor="text1"/>
          <w:sz w:val="24"/>
          <w:szCs w:val="24"/>
        </w:rPr>
        <w:t>投标人应将投标文件按顺序装订成册，并编制投标文件资料目录。</w:t>
      </w:r>
    </w:p>
    <w:p w14:paraId="1672CCD4"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58" w:name="_Toc14577357"/>
      <w:bookmarkStart w:id="59" w:name="_Toc513029219"/>
      <w:bookmarkStart w:id="60" w:name="_Toc49090509"/>
      <w:bookmarkStart w:id="61" w:name="_Toc513029216"/>
      <w:bookmarkStart w:id="62" w:name="_Toc14577354"/>
      <w:bookmarkStart w:id="63" w:name="_Toc49090507"/>
      <w:r>
        <w:rPr>
          <w:rFonts w:ascii="宋体" w:eastAsia="宋体" w:hAnsi="宋体"/>
          <w:color w:val="000000" w:themeColor="text1"/>
          <w:sz w:val="24"/>
          <w:szCs w:val="24"/>
        </w:rPr>
        <w:t>12</w:t>
      </w:r>
      <w:r>
        <w:rPr>
          <w:rFonts w:ascii="宋体" w:eastAsia="宋体" w:hAnsi="宋体" w:hint="eastAsia"/>
          <w:color w:val="000000" w:themeColor="text1"/>
          <w:sz w:val="24"/>
          <w:szCs w:val="24"/>
        </w:rPr>
        <w:t>、证明投标人资格及符合招标文件规定的文件</w:t>
      </w:r>
      <w:bookmarkEnd w:id="58"/>
      <w:bookmarkEnd w:id="59"/>
      <w:bookmarkEnd w:id="60"/>
    </w:p>
    <w:p w14:paraId="4D289384"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12.1</w:t>
      </w:r>
      <w:r>
        <w:rPr>
          <w:rFonts w:ascii="宋体" w:hAnsi="宋体" w:hint="eastAsia"/>
          <w:color w:val="000000" w:themeColor="text1"/>
          <w:sz w:val="24"/>
          <w:szCs w:val="24"/>
        </w:rPr>
        <w:t>投标人应按要求提交资格证明文件及符合招标文件规定的文件。</w:t>
      </w:r>
    </w:p>
    <w:p w14:paraId="28B01921"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12.2</w:t>
      </w:r>
      <w:r>
        <w:rPr>
          <w:rFonts w:ascii="宋体" w:hAnsi="宋体" w:hint="eastAsia"/>
          <w:color w:val="000000" w:themeColor="text1"/>
          <w:sz w:val="24"/>
          <w:szCs w:val="24"/>
        </w:rPr>
        <w:t>投标人应提交证明其有资格参加投标和中标后有能力独立履行合同的文件。</w:t>
      </w:r>
    </w:p>
    <w:p w14:paraId="06C0C93B"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12.3</w:t>
      </w:r>
      <w:r>
        <w:rPr>
          <w:rFonts w:ascii="宋体" w:hAnsi="宋体" w:hint="eastAsia"/>
          <w:color w:val="000000" w:themeColor="text1"/>
          <w:sz w:val="24"/>
          <w:szCs w:val="24"/>
        </w:rPr>
        <w:t>投标人除必须具有履行合同所需提供的货物以及服务的能力外，还必须具备相应的财务、技术方面的能力。</w:t>
      </w:r>
    </w:p>
    <w:p w14:paraId="2CF47F6D" w14:textId="77777777" w:rsidR="00622160" w:rsidRDefault="00E15723">
      <w:pPr>
        <w:spacing w:line="500" w:lineRule="exact"/>
        <w:rPr>
          <w:rFonts w:ascii="宋体"/>
          <w:color w:val="000000" w:themeColor="text1"/>
          <w:sz w:val="24"/>
          <w:szCs w:val="24"/>
        </w:rPr>
      </w:pPr>
      <w:r>
        <w:rPr>
          <w:rFonts w:ascii="宋体" w:hAnsi="宋体"/>
          <w:color w:val="000000" w:themeColor="text1"/>
          <w:sz w:val="24"/>
          <w:szCs w:val="24"/>
        </w:rPr>
        <w:t xml:space="preserve">    12.4</w:t>
      </w:r>
      <w:r>
        <w:rPr>
          <w:rFonts w:ascii="宋体" w:hAnsi="宋体" w:hint="eastAsia"/>
          <w:color w:val="000000" w:themeColor="text1"/>
          <w:sz w:val="24"/>
          <w:szCs w:val="24"/>
        </w:rPr>
        <w:t>投标人应提交根据合同要求提供的证明产品质量合格以及符合招标文件规定的证明文件。</w:t>
      </w:r>
    </w:p>
    <w:p w14:paraId="3AC94BC5" w14:textId="77777777" w:rsidR="00622160" w:rsidRDefault="00E15723">
      <w:pPr>
        <w:spacing w:line="500" w:lineRule="exact"/>
        <w:rPr>
          <w:rFonts w:ascii="宋体"/>
          <w:color w:val="000000" w:themeColor="text1"/>
          <w:sz w:val="24"/>
          <w:szCs w:val="24"/>
        </w:rPr>
      </w:pPr>
      <w:r>
        <w:rPr>
          <w:rFonts w:ascii="宋体" w:hAnsi="宋体"/>
          <w:color w:val="000000" w:themeColor="text1"/>
          <w:sz w:val="24"/>
          <w:szCs w:val="24"/>
        </w:rPr>
        <w:t xml:space="preserve">    12.5</w:t>
      </w:r>
      <w:r>
        <w:rPr>
          <w:rFonts w:ascii="宋体" w:hAnsi="宋体" w:hint="eastAsia"/>
          <w:color w:val="000000" w:themeColor="text1"/>
          <w:sz w:val="24"/>
          <w:szCs w:val="24"/>
        </w:rPr>
        <w:t>证明投标人所提供货物与招标文件的要求相一致的文件可以是手册、图纸、文字资料和数据</w:t>
      </w:r>
      <w:r>
        <w:rPr>
          <w:rFonts w:ascii="宋体" w:hAnsi="宋体" w:hint="eastAsia"/>
          <w:bCs/>
          <w:color w:val="000000" w:themeColor="text1"/>
          <w:sz w:val="24"/>
          <w:szCs w:val="24"/>
        </w:rPr>
        <w:t>。</w:t>
      </w:r>
    </w:p>
    <w:p w14:paraId="576C8FDE"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64" w:name="_Toc14577355"/>
      <w:bookmarkStart w:id="65" w:name="_Toc49090508"/>
      <w:bookmarkEnd w:id="61"/>
      <w:bookmarkEnd w:id="62"/>
      <w:bookmarkEnd w:id="63"/>
      <w:r>
        <w:rPr>
          <w:rFonts w:ascii="宋体" w:eastAsia="宋体" w:hAnsi="宋体"/>
          <w:color w:val="000000" w:themeColor="text1"/>
          <w:sz w:val="24"/>
          <w:szCs w:val="24"/>
        </w:rPr>
        <w:t>13</w:t>
      </w:r>
      <w:r>
        <w:rPr>
          <w:rFonts w:ascii="宋体" w:eastAsia="宋体" w:hAnsi="宋体" w:hint="eastAsia"/>
          <w:color w:val="000000" w:themeColor="text1"/>
          <w:sz w:val="24"/>
          <w:szCs w:val="24"/>
        </w:rPr>
        <w:t>、</w:t>
      </w:r>
      <w:bookmarkEnd w:id="64"/>
      <w:r>
        <w:rPr>
          <w:rFonts w:ascii="宋体" w:eastAsia="宋体" w:hAnsi="宋体" w:hint="eastAsia"/>
          <w:color w:val="000000" w:themeColor="text1"/>
          <w:sz w:val="24"/>
          <w:szCs w:val="24"/>
        </w:rPr>
        <w:t>报价清单</w:t>
      </w:r>
      <w:bookmarkEnd w:id="65"/>
    </w:p>
    <w:p w14:paraId="7AD8268A"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13.1</w:t>
      </w:r>
      <w:r>
        <w:rPr>
          <w:rFonts w:ascii="宋体" w:hAnsi="宋体"/>
          <w:color w:val="000000" w:themeColor="text1"/>
          <w:sz w:val="24"/>
          <w:szCs w:val="24"/>
        </w:rPr>
        <w:t xml:space="preserve"> </w:t>
      </w:r>
      <w:r>
        <w:rPr>
          <w:rFonts w:ascii="宋体" w:hAnsi="宋体" w:hint="eastAsia"/>
          <w:color w:val="000000" w:themeColor="text1"/>
          <w:sz w:val="24"/>
          <w:szCs w:val="24"/>
        </w:rPr>
        <w:t>投标人应按照招标文件规定格式填报报价清单，在表中标明所提供的设备品牌、规格、型号等。每项货物和服务等只允许有一个报价，任何有选择的报价将不予接受</w:t>
      </w:r>
      <w:r>
        <w:rPr>
          <w:rFonts w:ascii="宋体" w:hAnsi="宋体"/>
          <w:color w:val="000000" w:themeColor="text1"/>
          <w:sz w:val="24"/>
          <w:szCs w:val="24"/>
        </w:rPr>
        <w:t>(</w:t>
      </w:r>
      <w:r>
        <w:rPr>
          <w:rFonts w:ascii="宋体" w:hAnsi="宋体" w:hint="eastAsia"/>
          <w:color w:val="000000" w:themeColor="text1"/>
          <w:sz w:val="24"/>
          <w:szCs w:val="24"/>
        </w:rPr>
        <w:t>如有备选配件，备选配件的报价不属于选择的报价</w:t>
      </w:r>
      <w:r>
        <w:rPr>
          <w:rFonts w:ascii="宋体" w:hAnsi="宋体"/>
          <w:color w:val="000000" w:themeColor="text1"/>
          <w:sz w:val="24"/>
          <w:szCs w:val="24"/>
        </w:rPr>
        <w:t>)</w:t>
      </w:r>
      <w:r>
        <w:rPr>
          <w:rFonts w:ascii="宋体" w:hAnsi="宋体" w:hint="eastAsia"/>
          <w:color w:val="000000" w:themeColor="text1"/>
          <w:sz w:val="24"/>
          <w:szCs w:val="24"/>
        </w:rPr>
        <w:t>。</w:t>
      </w:r>
    </w:p>
    <w:p w14:paraId="514B75BE"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13.2</w:t>
      </w:r>
      <w:r>
        <w:rPr>
          <w:rFonts w:ascii="宋体" w:hAnsi="宋体"/>
          <w:color w:val="000000" w:themeColor="text1"/>
          <w:sz w:val="24"/>
          <w:szCs w:val="24"/>
        </w:rPr>
        <w:t xml:space="preserve"> </w:t>
      </w:r>
      <w:r>
        <w:rPr>
          <w:rFonts w:ascii="宋体" w:hAnsi="宋体" w:hint="eastAsia"/>
          <w:color w:val="000000" w:themeColor="text1"/>
          <w:sz w:val="24"/>
          <w:szCs w:val="24"/>
        </w:rPr>
        <w:t>标的物</w:t>
      </w:r>
    </w:p>
    <w:p w14:paraId="56F0CC5E" w14:textId="77777777" w:rsidR="00622160" w:rsidRDefault="00E15723">
      <w:pPr>
        <w:spacing w:line="500" w:lineRule="exact"/>
        <w:ind w:firstLineChars="200" w:firstLine="480"/>
        <w:rPr>
          <w:rFonts w:ascii="宋体"/>
          <w:color w:val="000000" w:themeColor="text1"/>
          <w:sz w:val="24"/>
          <w:szCs w:val="24"/>
        </w:rPr>
      </w:pPr>
      <w:r>
        <w:rPr>
          <w:rFonts w:ascii="宋体" w:hAnsi="宋体" w:hint="eastAsia"/>
          <w:bCs/>
          <w:color w:val="000000" w:themeColor="text1"/>
          <w:sz w:val="24"/>
          <w:szCs w:val="24"/>
        </w:rPr>
        <w:t>采购人需求的货物供应、安装，调试及有关技术服务等</w:t>
      </w:r>
      <w:r>
        <w:rPr>
          <w:rFonts w:ascii="宋体" w:hAnsi="宋体" w:hint="eastAsia"/>
          <w:color w:val="000000" w:themeColor="text1"/>
          <w:sz w:val="24"/>
          <w:szCs w:val="24"/>
        </w:rPr>
        <w:t>。</w:t>
      </w:r>
    </w:p>
    <w:p w14:paraId="6EDD23E3"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13.3</w:t>
      </w:r>
      <w:r>
        <w:rPr>
          <w:rFonts w:ascii="宋体" w:hAnsi="宋体" w:hint="eastAsia"/>
          <w:bCs/>
          <w:color w:val="000000" w:themeColor="text1"/>
          <w:sz w:val="24"/>
          <w:szCs w:val="24"/>
        </w:rPr>
        <w:t>有关费用处理</w:t>
      </w:r>
    </w:p>
    <w:p w14:paraId="34B6B154"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color w:val="000000" w:themeColor="text1"/>
          <w:sz w:val="24"/>
          <w:szCs w:val="24"/>
        </w:rPr>
        <w:t>投标报价采用总承包方式，投标人的报价应包括为完成本次投标服务及货物（含附配件）的采购、包装、运输、安装、调试、质保期内维保、培训、售后服务等所需的一切费用，包括但不限于：货物（含200元以下（含200元）的附配件更换）价格、包装费、运输费、装卸费、保险费、安装费、调试费、技术服务费、检测费、质保期内维保费、培训费、售后服务费、管理费、税金、利润、各类风险费、不可预见费及其他一切相关费用等所有费用。</w:t>
      </w:r>
    </w:p>
    <w:p w14:paraId="5FBDB2B7"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13.4</w:t>
      </w:r>
      <w:r>
        <w:rPr>
          <w:rFonts w:ascii="宋体" w:hAnsi="宋体" w:hint="eastAsia"/>
          <w:bCs/>
          <w:color w:val="000000" w:themeColor="text1"/>
          <w:sz w:val="24"/>
          <w:szCs w:val="24"/>
        </w:rPr>
        <w:t>其它费用处理</w:t>
      </w:r>
    </w:p>
    <w:p w14:paraId="0B7DF019"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lastRenderedPageBreak/>
        <w:t>招标文件未列明，而投标人认为必需的费用也需列入报价。</w:t>
      </w:r>
    </w:p>
    <w:p w14:paraId="7970ABD8"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13.5</w:t>
      </w:r>
      <w:r>
        <w:rPr>
          <w:rFonts w:ascii="宋体" w:hAnsi="宋体" w:hint="eastAsia"/>
          <w:bCs/>
          <w:color w:val="000000" w:themeColor="text1"/>
          <w:sz w:val="24"/>
          <w:szCs w:val="24"/>
        </w:rPr>
        <w:t>投标货币</w:t>
      </w:r>
    </w:p>
    <w:p w14:paraId="727D8995"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投标文件中的货物单价和总价无特殊规定的采用人民币报价，以元为单位标注。</w:t>
      </w:r>
      <w:r>
        <w:rPr>
          <w:rFonts w:ascii="宋体" w:hAnsi="宋体" w:hint="eastAsia"/>
          <w:color w:val="000000" w:themeColor="text1"/>
          <w:sz w:val="24"/>
          <w:szCs w:val="24"/>
        </w:rPr>
        <w:t>招标文件中另有规定的按规定执行。</w:t>
      </w:r>
    </w:p>
    <w:p w14:paraId="55140CBE"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13.6</w:t>
      </w:r>
      <w:r>
        <w:rPr>
          <w:rFonts w:ascii="宋体" w:hAnsi="宋体" w:hint="eastAsia"/>
          <w:bCs/>
          <w:color w:val="000000" w:themeColor="text1"/>
          <w:sz w:val="24"/>
          <w:szCs w:val="24"/>
        </w:rPr>
        <w:t>报价清单上的价格应按下列方式分开填写</w:t>
      </w:r>
      <w:r>
        <w:rPr>
          <w:rFonts w:ascii="宋体" w:hAnsi="宋体" w:hint="eastAsia"/>
          <w:color w:val="000000" w:themeColor="text1"/>
          <w:sz w:val="24"/>
          <w:szCs w:val="24"/>
        </w:rPr>
        <w:t>：</w:t>
      </w:r>
    </w:p>
    <w:p w14:paraId="7D39B959"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13.6.1</w:t>
      </w:r>
      <w:r>
        <w:rPr>
          <w:rFonts w:ascii="宋体" w:hAnsi="宋体" w:hint="eastAsia"/>
          <w:color w:val="000000" w:themeColor="text1"/>
          <w:sz w:val="24"/>
          <w:szCs w:val="24"/>
        </w:rPr>
        <w:t>项目总价：包括</w:t>
      </w:r>
      <w:r>
        <w:rPr>
          <w:rFonts w:ascii="宋体" w:hAnsi="宋体" w:hint="eastAsia"/>
          <w:bCs/>
          <w:color w:val="000000" w:themeColor="text1"/>
          <w:sz w:val="24"/>
          <w:szCs w:val="24"/>
        </w:rPr>
        <w:t>买方需求的货物价格</w:t>
      </w:r>
      <w:r>
        <w:rPr>
          <w:rFonts w:ascii="宋体" w:hAnsi="宋体" w:hint="eastAsia"/>
          <w:color w:val="000000" w:themeColor="text1"/>
          <w:sz w:val="24"/>
          <w:szCs w:val="24"/>
        </w:rPr>
        <w:t>、</w:t>
      </w:r>
      <w:r>
        <w:rPr>
          <w:rFonts w:ascii="宋体" w:hAnsi="宋体" w:hint="eastAsia"/>
          <w:bCs/>
          <w:color w:val="000000" w:themeColor="text1"/>
          <w:sz w:val="24"/>
          <w:szCs w:val="24"/>
        </w:rPr>
        <w:t>质量保证费用、培训费用及售后服务费用，项目在指定地点、环境交付、安装、调试、验收所需费用和所有</w:t>
      </w:r>
      <w:r>
        <w:rPr>
          <w:rFonts w:ascii="宋体" w:hAnsi="宋体" w:hint="eastAsia"/>
          <w:color w:val="000000" w:themeColor="text1"/>
          <w:sz w:val="24"/>
          <w:szCs w:val="24"/>
        </w:rPr>
        <w:t>相关税金费用</w:t>
      </w:r>
      <w:r>
        <w:rPr>
          <w:rFonts w:ascii="宋体" w:hAnsi="宋体" w:hint="eastAsia"/>
          <w:bCs/>
          <w:color w:val="000000" w:themeColor="text1"/>
          <w:sz w:val="24"/>
          <w:szCs w:val="24"/>
        </w:rPr>
        <w:t>及为完成整个项目所产生的其它所有费用。</w:t>
      </w:r>
    </w:p>
    <w:p w14:paraId="2A8893DA"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13.6.2</w:t>
      </w:r>
      <w:r>
        <w:rPr>
          <w:rFonts w:ascii="宋体" w:hAnsi="宋体" w:hint="eastAsia"/>
          <w:bCs/>
          <w:color w:val="000000" w:themeColor="text1"/>
          <w:sz w:val="24"/>
          <w:szCs w:val="24"/>
        </w:rPr>
        <w:t>项目单价按报价清单表中要求填报。</w:t>
      </w:r>
    </w:p>
    <w:p w14:paraId="549CEA3C"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66" w:name="_Toc14577359"/>
      <w:bookmarkStart w:id="67" w:name="_Toc49090510"/>
      <w:bookmarkStart w:id="68" w:name="_Toc513029242"/>
      <w:bookmarkStart w:id="69" w:name="_Toc16938558"/>
      <w:bookmarkStart w:id="70" w:name="_Toc479757207"/>
      <w:bookmarkStart w:id="71" w:name="_Toc120614221"/>
      <w:bookmarkStart w:id="72" w:name="_Toc20823314"/>
      <w:r>
        <w:rPr>
          <w:rFonts w:ascii="宋体" w:eastAsia="宋体" w:hAnsi="宋体"/>
          <w:color w:val="000000" w:themeColor="text1"/>
          <w:sz w:val="24"/>
          <w:szCs w:val="24"/>
        </w:rPr>
        <w:t>1</w:t>
      </w:r>
      <w:r>
        <w:rPr>
          <w:rFonts w:ascii="宋体" w:eastAsia="宋体" w:hAnsi="宋体" w:hint="eastAsia"/>
          <w:color w:val="000000" w:themeColor="text1"/>
          <w:sz w:val="24"/>
          <w:szCs w:val="24"/>
        </w:rPr>
        <w:t>4、投标函和开标一览表</w:t>
      </w:r>
    </w:p>
    <w:p w14:paraId="22D2EA0C"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1</w:t>
      </w:r>
      <w:r>
        <w:rPr>
          <w:rFonts w:ascii="宋体" w:hAnsi="宋体" w:hint="eastAsia"/>
          <w:bCs/>
          <w:color w:val="000000" w:themeColor="text1"/>
          <w:sz w:val="24"/>
          <w:szCs w:val="24"/>
        </w:rPr>
        <w:t>4</w:t>
      </w:r>
      <w:r>
        <w:rPr>
          <w:rFonts w:ascii="宋体" w:hAnsi="宋体"/>
          <w:bCs/>
          <w:color w:val="000000" w:themeColor="text1"/>
          <w:sz w:val="24"/>
          <w:szCs w:val="24"/>
        </w:rPr>
        <w:t>.1</w:t>
      </w:r>
      <w:r>
        <w:rPr>
          <w:rFonts w:ascii="宋体" w:hAnsi="宋体" w:hint="eastAsia"/>
          <w:color w:val="000000" w:themeColor="text1"/>
          <w:sz w:val="24"/>
          <w:szCs w:val="24"/>
        </w:rPr>
        <w:t>投标人应按照招标文件中提供的格式完整、正确填写投标函、开标一览表。</w:t>
      </w:r>
    </w:p>
    <w:p w14:paraId="10699791"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1</w:t>
      </w:r>
      <w:r>
        <w:rPr>
          <w:rFonts w:ascii="宋体" w:hAnsi="宋体" w:hint="eastAsia"/>
          <w:bCs/>
          <w:color w:val="000000" w:themeColor="text1"/>
          <w:sz w:val="24"/>
          <w:szCs w:val="24"/>
        </w:rPr>
        <w:t>4</w:t>
      </w:r>
      <w:r>
        <w:rPr>
          <w:rFonts w:ascii="宋体" w:hAnsi="宋体"/>
          <w:bCs/>
          <w:color w:val="000000" w:themeColor="text1"/>
          <w:sz w:val="24"/>
          <w:szCs w:val="24"/>
        </w:rPr>
        <w:t>.2</w:t>
      </w:r>
      <w:r>
        <w:rPr>
          <w:rFonts w:ascii="宋体" w:hAnsi="宋体" w:hint="eastAsia"/>
          <w:bCs/>
          <w:color w:val="000000" w:themeColor="text1"/>
          <w:sz w:val="24"/>
          <w:szCs w:val="24"/>
        </w:rPr>
        <w:t>开标一览表中的价格应与投标文件中报价清单中的价格一致，如不一致，</w:t>
      </w:r>
      <w:r>
        <w:rPr>
          <w:rFonts w:ascii="宋体" w:hAnsi="宋体" w:hint="eastAsia"/>
          <w:color w:val="000000" w:themeColor="text1"/>
          <w:sz w:val="24"/>
          <w:szCs w:val="24"/>
        </w:rPr>
        <w:t>不作为无效投标处理</w:t>
      </w:r>
      <w:r>
        <w:rPr>
          <w:rFonts w:ascii="宋体" w:hAnsi="宋体" w:hint="eastAsia"/>
          <w:bCs/>
          <w:color w:val="000000" w:themeColor="text1"/>
          <w:sz w:val="24"/>
          <w:szCs w:val="24"/>
        </w:rPr>
        <w:t>，但评标时按开标一览表中价格为准</w:t>
      </w:r>
      <w:r>
        <w:rPr>
          <w:rFonts w:ascii="宋体" w:hAnsi="宋体" w:hint="eastAsia"/>
          <w:b/>
          <w:bCs/>
          <w:color w:val="000000" w:themeColor="text1"/>
          <w:sz w:val="24"/>
          <w:szCs w:val="24"/>
        </w:rPr>
        <w:t>。</w:t>
      </w:r>
    </w:p>
    <w:p w14:paraId="3DE85AE9" w14:textId="77777777" w:rsidR="00622160" w:rsidRDefault="00E15723">
      <w:pPr>
        <w:pStyle w:val="4"/>
        <w:spacing w:before="0" w:after="0" w:line="500" w:lineRule="exact"/>
        <w:ind w:firstLineChars="200" w:firstLine="482"/>
        <w:rPr>
          <w:rFonts w:ascii="宋体" w:eastAsia="宋体" w:hAnsi="宋体"/>
          <w:b w:val="0"/>
          <w:bCs w:val="0"/>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5、投标保证金</w:t>
      </w:r>
      <w:bookmarkEnd w:id="66"/>
      <w:bookmarkEnd w:id="67"/>
    </w:p>
    <w:p w14:paraId="15F47031"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5</w:t>
      </w:r>
      <w:r>
        <w:rPr>
          <w:rFonts w:ascii="宋体" w:hAnsi="宋体"/>
          <w:color w:val="000000" w:themeColor="text1"/>
          <w:sz w:val="24"/>
          <w:szCs w:val="24"/>
        </w:rPr>
        <w:t>.1</w:t>
      </w:r>
      <w:r>
        <w:rPr>
          <w:rFonts w:ascii="宋体" w:hAnsi="宋体" w:hint="eastAsia"/>
          <w:bCs/>
          <w:color w:val="000000" w:themeColor="text1"/>
          <w:sz w:val="24"/>
          <w:szCs w:val="24"/>
        </w:rPr>
        <w:t>投标人按招标文件要求提交投标保证金，并作为投标文件的组成部分。</w:t>
      </w:r>
    </w:p>
    <w:p w14:paraId="5D80CF95"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5</w:t>
      </w:r>
      <w:r>
        <w:rPr>
          <w:rFonts w:ascii="宋体" w:hAnsi="宋体"/>
          <w:color w:val="000000" w:themeColor="text1"/>
          <w:sz w:val="24"/>
          <w:szCs w:val="24"/>
        </w:rPr>
        <w:t>.2</w:t>
      </w:r>
      <w:r>
        <w:rPr>
          <w:rFonts w:ascii="宋体" w:hAnsi="宋体" w:hint="eastAsia"/>
          <w:bCs/>
          <w:color w:val="000000" w:themeColor="text1"/>
          <w:sz w:val="24"/>
          <w:szCs w:val="24"/>
        </w:rPr>
        <w:t>投标人未按要求提交投标保证金的投标无效。</w:t>
      </w:r>
    </w:p>
    <w:p w14:paraId="31A8616B" w14:textId="77777777" w:rsidR="00622160" w:rsidRDefault="00E15723">
      <w:pPr>
        <w:spacing w:line="500" w:lineRule="exact"/>
        <w:ind w:firstLineChars="200" w:firstLine="482"/>
        <w:rPr>
          <w:rFonts w:ascii="宋体"/>
          <w:b/>
          <w:bCs/>
          <w:color w:val="FF0000"/>
          <w:sz w:val="24"/>
          <w:szCs w:val="24"/>
        </w:rPr>
      </w:pPr>
      <w:r>
        <w:rPr>
          <w:rFonts w:ascii="宋体" w:hAnsi="宋体"/>
          <w:b/>
          <w:color w:val="FF0000"/>
          <w:sz w:val="24"/>
          <w:szCs w:val="24"/>
        </w:rPr>
        <w:t>1</w:t>
      </w:r>
      <w:r>
        <w:rPr>
          <w:rFonts w:ascii="宋体" w:hAnsi="宋体" w:hint="eastAsia"/>
          <w:b/>
          <w:color w:val="FF0000"/>
          <w:sz w:val="24"/>
          <w:szCs w:val="24"/>
        </w:rPr>
        <w:t>5</w:t>
      </w:r>
      <w:r>
        <w:rPr>
          <w:rFonts w:ascii="宋体" w:hAnsi="宋体"/>
          <w:b/>
          <w:color w:val="FF0000"/>
          <w:sz w:val="24"/>
          <w:szCs w:val="24"/>
        </w:rPr>
        <w:t>.3</w:t>
      </w:r>
      <w:r>
        <w:rPr>
          <w:rFonts w:ascii="宋体" w:hAnsi="宋体" w:hint="eastAsia"/>
          <w:b/>
          <w:bCs/>
          <w:color w:val="FF0000"/>
          <w:sz w:val="24"/>
          <w:szCs w:val="24"/>
        </w:rPr>
        <w:t>未中标单位于决标后现场退还投标保证金。</w:t>
      </w:r>
    </w:p>
    <w:p w14:paraId="23AE1AFE"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5</w:t>
      </w:r>
      <w:r>
        <w:rPr>
          <w:rFonts w:ascii="宋体" w:hAnsi="宋体"/>
          <w:color w:val="000000" w:themeColor="text1"/>
          <w:sz w:val="24"/>
          <w:szCs w:val="24"/>
        </w:rPr>
        <w:t>.4</w:t>
      </w:r>
      <w:r>
        <w:rPr>
          <w:rFonts w:ascii="宋体" w:hAnsi="宋体" w:hint="eastAsia"/>
          <w:bCs/>
          <w:color w:val="000000" w:themeColor="text1"/>
          <w:sz w:val="24"/>
          <w:szCs w:val="24"/>
        </w:rPr>
        <w:t>下列任何情况发生时，投标保证金将不予退还：</w:t>
      </w:r>
    </w:p>
    <w:p w14:paraId="694E42EF"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1</w:t>
      </w:r>
      <w:r>
        <w:rPr>
          <w:rFonts w:ascii="宋体" w:hAnsi="宋体" w:hint="eastAsia"/>
          <w:bCs/>
          <w:color w:val="000000" w:themeColor="text1"/>
          <w:sz w:val="24"/>
          <w:szCs w:val="24"/>
        </w:rPr>
        <w:t>5</w:t>
      </w:r>
      <w:r>
        <w:rPr>
          <w:rFonts w:ascii="宋体" w:hAnsi="宋体"/>
          <w:bCs/>
          <w:color w:val="000000" w:themeColor="text1"/>
          <w:sz w:val="24"/>
          <w:szCs w:val="24"/>
        </w:rPr>
        <w:t>.4.1</w:t>
      </w:r>
      <w:r>
        <w:rPr>
          <w:rFonts w:ascii="宋体" w:hAnsi="宋体" w:hint="eastAsia"/>
          <w:bCs/>
          <w:color w:val="000000" w:themeColor="text1"/>
          <w:sz w:val="24"/>
          <w:szCs w:val="24"/>
        </w:rPr>
        <w:t>投标人在投标有效期内撤销投标文件的；</w:t>
      </w:r>
    </w:p>
    <w:p w14:paraId="7A6AC1A8"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1</w:t>
      </w:r>
      <w:r>
        <w:rPr>
          <w:rFonts w:ascii="宋体" w:hAnsi="宋体" w:hint="eastAsia"/>
          <w:bCs/>
          <w:color w:val="000000" w:themeColor="text1"/>
          <w:sz w:val="24"/>
          <w:szCs w:val="24"/>
        </w:rPr>
        <w:t>5</w:t>
      </w:r>
      <w:r>
        <w:rPr>
          <w:rFonts w:ascii="宋体" w:hAnsi="宋体"/>
          <w:bCs/>
          <w:color w:val="000000" w:themeColor="text1"/>
          <w:sz w:val="24"/>
          <w:szCs w:val="24"/>
        </w:rPr>
        <w:t>.4.2</w:t>
      </w:r>
      <w:r>
        <w:rPr>
          <w:rFonts w:ascii="宋体" w:hAnsi="宋体" w:hint="eastAsia"/>
          <w:bCs/>
          <w:color w:val="000000" w:themeColor="text1"/>
          <w:sz w:val="24"/>
          <w:szCs w:val="24"/>
        </w:rPr>
        <w:t>投标人提供的相关资料、资格、资信证明文件被确认是不真实的；</w:t>
      </w:r>
    </w:p>
    <w:p w14:paraId="6C944D61"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5</w:t>
      </w:r>
      <w:r>
        <w:rPr>
          <w:rFonts w:ascii="宋体" w:hAnsi="宋体"/>
          <w:color w:val="000000" w:themeColor="text1"/>
          <w:sz w:val="24"/>
          <w:szCs w:val="24"/>
        </w:rPr>
        <w:t>.4.3</w:t>
      </w:r>
      <w:r>
        <w:rPr>
          <w:rFonts w:ascii="宋体" w:hAnsi="宋体" w:hint="eastAsia"/>
          <w:color w:val="000000" w:themeColor="text1"/>
          <w:sz w:val="24"/>
          <w:szCs w:val="24"/>
        </w:rPr>
        <w:t>投标人之间被证实有串通（统一哄抬价格）、欺诈行为；</w:t>
      </w:r>
    </w:p>
    <w:p w14:paraId="10696C1D" w14:textId="77777777" w:rsidR="00622160" w:rsidRDefault="00E15723">
      <w:pPr>
        <w:spacing w:line="500" w:lineRule="exact"/>
        <w:ind w:left="1" w:firstLineChars="199" w:firstLine="478"/>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5</w:t>
      </w:r>
      <w:r>
        <w:rPr>
          <w:rFonts w:ascii="宋体" w:hAnsi="宋体"/>
          <w:color w:val="000000" w:themeColor="text1"/>
          <w:sz w:val="24"/>
          <w:szCs w:val="24"/>
        </w:rPr>
        <w:t>.4.4</w:t>
      </w:r>
      <w:r>
        <w:rPr>
          <w:rFonts w:ascii="宋体" w:hAnsi="宋体" w:hint="eastAsia"/>
          <w:color w:val="000000" w:themeColor="text1"/>
          <w:sz w:val="24"/>
          <w:szCs w:val="24"/>
        </w:rPr>
        <w:t>投标人被证明有妨碍其他人公平竞争、损害、采购人或者其他投标人合法权益的；</w:t>
      </w:r>
    </w:p>
    <w:p w14:paraId="37656156" w14:textId="77777777" w:rsidR="00622160" w:rsidRDefault="00E15723">
      <w:pPr>
        <w:spacing w:line="500" w:lineRule="exact"/>
        <w:ind w:left="1" w:firstLineChars="199" w:firstLine="478"/>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5</w:t>
      </w:r>
      <w:r>
        <w:rPr>
          <w:rFonts w:ascii="宋体" w:hAnsi="宋体"/>
          <w:color w:val="000000" w:themeColor="text1"/>
          <w:sz w:val="24"/>
          <w:szCs w:val="24"/>
        </w:rPr>
        <w:t>.4.5</w:t>
      </w:r>
      <w:r>
        <w:rPr>
          <w:rFonts w:ascii="宋体" w:hAnsi="宋体" w:hint="eastAsia"/>
          <w:color w:val="000000" w:themeColor="text1"/>
          <w:sz w:val="24"/>
          <w:szCs w:val="24"/>
        </w:rPr>
        <w:t>中标后无正当理由放弃中标项目的。</w:t>
      </w:r>
    </w:p>
    <w:p w14:paraId="4754010D" w14:textId="77777777" w:rsidR="00622160" w:rsidRDefault="00E15723">
      <w:pPr>
        <w:pStyle w:val="4"/>
        <w:spacing w:before="0" w:after="0" w:line="500" w:lineRule="exact"/>
        <w:ind w:firstLineChars="150" w:firstLine="361"/>
        <w:rPr>
          <w:rFonts w:ascii="宋体" w:eastAsia="宋体" w:hAnsi="宋体"/>
          <w:color w:val="000000" w:themeColor="text1"/>
          <w:sz w:val="24"/>
          <w:szCs w:val="24"/>
        </w:rPr>
      </w:pPr>
      <w:bookmarkStart w:id="73" w:name="_Toc49090511"/>
      <w:bookmarkStart w:id="74" w:name="_Toc14577360"/>
      <w:r>
        <w:rPr>
          <w:rFonts w:ascii="宋体" w:eastAsia="宋体" w:hAnsi="宋体"/>
          <w:color w:val="000000" w:themeColor="text1"/>
          <w:sz w:val="24"/>
          <w:szCs w:val="24"/>
        </w:rPr>
        <w:t>1</w:t>
      </w:r>
      <w:r>
        <w:rPr>
          <w:rFonts w:ascii="宋体" w:eastAsia="宋体" w:hAnsi="宋体" w:hint="eastAsia"/>
          <w:color w:val="000000" w:themeColor="text1"/>
          <w:sz w:val="24"/>
          <w:szCs w:val="24"/>
        </w:rPr>
        <w:t>6、投标有效期</w:t>
      </w:r>
      <w:bookmarkEnd w:id="73"/>
      <w:bookmarkEnd w:id="74"/>
    </w:p>
    <w:p w14:paraId="7CB91D45"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6</w:t>
      </w:r>
      <w:r>
        <w:rPr>
          <w:rFonts w:ascii="宋体" w:hAnsi="宋体"/>
          <w:color w:val="000000" w:themeColor="text1"/>
          <w:sz w:val="24"/>
          <w:szCs w:val="24"/>
        </w:rPr>
        <w:t>.1</w:t>
      </w:r>
      <w:r>
        <w:rPr>
          <w:rFonts w:ascii="宋体" w:hAnsi="宋体" w:hint="eastAsia"/>
          <w:bCs/>
          <w:color w:val="000000" w:themeColor="text1"/>
          <w:sz w:val="24"/>
          <w:szCs w:val="24"/>
        </w:rPr>
        <w:t>投标有效期为</w:t>
      </w:r>
      <w:r>
        <w:rPr>
          <w:rFonts w:ascii="宋体" w:hAnsi="宋体"/>
          <w:b/>
          <w:sz w:val="24"/>
          <w:szCs w:val="24"/>
          <w:u w:val="single"/>
        </w:rPr>
        <w:t>60</w:t>
      </w:r>
      <w:r>
        <w:rPr>
          <w:rFonts w:ascii="宋体" w:hAnsi="宋体" w:hint="eastAsia"/>
          <w:b/>
          <w:sz w:val="24"/>
          <w:szCs w:val="24"/>
        </w:rPr>
        <w:t>天</w:t>
      </w:r>
      <w:r>
        <w:rPr>
          <w:rFonts w:ascii="宋体" w:hAnsi="宋体" w:hint="eastAsia"/>
          <w:bCs/>
          <w:sz w:val="24"/>
          <w:szCs w:val="24"/>
        </w:rPr>
        <w:t>。</w:t>
      </w:r>
    </w:p>
    <w:p w14:paraId="64A4E031"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6</w:t>
      </w:r>
      <w:r>
        <w:rPr>
          <w:rFonts w:ascii="宋体" w:hAnsi="宋体"/>
          <w:color w:val="000000" w:themeColor="text1"/>
          <w:sz w:val="24"/>
          <w:szCs w:val="24"/>
        </w:rPr>
        <w:t>.2</w:t>
      </w:r>
      <w:r>
        <w:rPr>
          <w:rFonts w:ascii="宋体" w:hAnsi="宋体" w:hint="eastAsia"/>
          <w:bCs/>
          <w:color w:val="000000" w:themeColor="text1"/>
          <w:sz w:val="24"/>
          <w:szCs w:val="24"/>
        </w:rPr>
        <w:t>在特殊情况下，采购人于原投标有效期满之前，可向投标人提出延长投标有效期的要求。这种要求与答复均应采用书面形式。投标人可以拒绝采购人的这一要求</w:t>
      </w:r>
      <w:r>
        <w:rPr>
          <w:rFonts w:ascii="宋体" w:hAnsi="宋体" w:hint="eastAsia"/>
          <w:bCs/>
          <w:color w:val="000000" w:themeColor="text1"/>
          <w:sz w:val="24"/>
          <w:szCs w:val="24"/>
        </w:rPr>
        <w:lastRenderedPageBreak/>
        <w:t>而放弃投标，</w:t>
      </w:r>
      <w:r>
        <w:rPr>
          <w:rFonts w:ascii="宋体" w:hAnsi="宋体" w:hint="eastAsia"/>
          <w:color w:val="000000" w:themeColor="text1"/>
          <w:sz w:val="24"/>
          <w:szCs w:val="24"/>
        </w:rPr>
        <w:t>采购人在接到投标人书面答复后，将在原投标有效期满后五日内</w:t>
      </w:r>
      <w:r>
        <w:rPr>
          <w:rFonts w:ascii="宋体" w:hAnsi="宋体" w:hint="eastAsia"/>
          <w:bCs/>
          <w:color w:val="000000" w:themeColor="text1"/>
          <w:sz w:val="24"/>
          <w:szCs w:val="24"/>
        </w:rPr>
        <w:t>无息退还其投标保证金</w:t>
      </w:r>
      <w:r>
        <w:rPr>
          <w:rFonts w:ascii="宋体" w:hAnsi="宋体" w:hint="eastAsia"/>
          <w:color w:val="000000" w:themeColor="text1"/>
          <w:sz w:val="24"/>
          <w:szCs w:val="24"/>
        </w:rPr>
        <w:t>。</w:t>
      </w:r>
      <w:r>
        <w:rPr>
          <w:rFonts w:ascii="宋体" w:hAnsi="宋体" w:hint="eastAsia"/>
          <w:bCs/>
          <w:color w:val="000000" w:themeColor="text1"/>
          <w:sz w:val="24"/>
          <w:szCs w:val="24"/>
        </w:rPr>
        <w:t>同意延长投标有效期的投标人既不能要求也不允许修改其投标文件。第</w:t>
      </w:r>
      <w:r>
        <w:rPr>
          <w:rFonts w:ascii="宋体" w:hAnsi="宋体"/>
          <w:bCs/>
          <w:color w:val="000000" w:themeColor="text1"/>
          <w:sz w:val="24"/>
          <w:szCs w:val="24"/>
        </w:rPr>
        <w:t>17</w:t>
      </w:r>
      <w:r>
        <w:rPr>
          <w:rFonts w:ascii="宋体" w:hAnsi="宋体" w:hint="eastAsia"/>
          <w:bCs/>
          <w:color w:val="000000" w:themeColor="text1"/>
          <w:sz w:val="24"/>
          <w:szCs w:val="24"/>
        </w:rPr>
        <w:t>条有关投标保证金的规定在延长期内继续有效</w:t>
      </w:r>
      <w:r>
        <w:rPr>
          <w:rFonts w:ascii="宋体" w:hAnsi="宋体" w:hint="eastAsia"/>
          <w:color w:val="000000" w:themeColor="text1"/>
          <w:sz w:val="24"/>
          <w:szCs w:val="24"/>
        </w:rPr>
        <w:t>，同时受投标有效期约束的所有权利与义务均延长至新的有效期</w:t>
      </w:r>
      <w:r>
        <w:rPr>
          <w:rFonts w:ascii="宋体" w:hAnsi="宋体" w:hint="eastAsia"/>
          <w:bCs/>
          <w:color w:val="000000" w:themeColor="text1"/>
          <w:sz w:val="24"/>
          <w:szCs w:val="24"/>
        </w:rPr>
        <w:t>。</w:t>
      </w:r>
    </w:p>
    <w:p w14:paraId="2439A905" w14:textId="77777777" w:rsidR="00622160" w:rsidRDefault="00E15723">
      <w:pPr>
        <w:pStyle w:val="4"/>
        <w:spacing w:before="0" w:after="0" w:line="500" w:lineRule="exact"/>
        <w:ind w:firstLineChars="150" w:firstLine="361"/>
        <w:rPr>
          <w:rFonts w:ascii="宋体" w:eastAsia="宋体" w:hAnsi="宋体"/>
          <w:color w:val="000000" w:themeColor="text1"/>
          <w:sz w:val="24"/>
          <w:szCs w:val="24"/>
        </w:rPr>
      </w:pPr>
      <w:bookmarkStart w:id="75" w:name="_Toc14577361"/>
      <w:bookmarkStart w:id="76" w:name="_Toc49090512"/>
      <w:r>
        <w:rPr>
          <w:rFonts w:ascii="宋体" w:eastAsia="宋体" w:hAnsi="宋体"/>
          <w:color w:val="000000" w:themeColor="text1"/>
          <w:sz w:val="24"/>
          <w:szCs w:val="24"/>
        </w:rPr>
        <w:t>1</w:t>
      </w:r>
      <w:r>
        <w:rPr>
          <w:rFonts w:ascii="宋体" w:eastAsia="宋体" w:hAnsi="宋体" w:hint="eastAsia"/>
          <w:color w:val="000000" w:themeColor="text1"/>
          <w:sz w:val="24"/>
          <w:szCs w:val="24"/>
        </w:rPr>
        <w:t>7、投标文件份数和签署</w:t>
      </w:r>
      <w:bookmarkEnd w:id="75"/>
      <w:bookmarkEnd w:id="76"/>
    </w:p>
    <w:p w14:paraId="5315E9E6" w14:textId="17AC8975" w:rsidR="00622160" w:rsidRDefault="00E15723">
      <w:pPr>
        <w:spacing w:line="500" w:lineRule="exact"/>
        <w:ind w:firstLineChars="200" w:firstLine="482"/>
        <w:rPr>
          <w:rFonts w:ascii="宋体"/>
          <w:color w:val="000000" w:themeColor="text1"/>
          <w:sz w:val="24"/>
          <w:szCs w:val="24"/>
        </w:rPr>
      </w:pPr>
      <w:r>
        <w:rPr>
          <w:rFonts w:ascii="宋体" w:hAnsi="宋体"/>
          <w:b/>
          <w:color w:val="FF0000"/>
          <w:sz w:val="24"/>
          <w:szCs w:val="24"/>
        </w:rPr>
        <w:t>1</w:t>
      </w:r>
      <w:r>
        <w:rPr>
          <w:rFonts w:ascii="宋体" w:hAnsi="宋体" w:hint="eastAsia"/>
          <w:b/>
          <w:color w:val="FF0000"/>
          <w:sz w:val="24"/>
          <w:szCs w:val="24"/>
        </w:rPr>
        <w:t>7</w:t>
      </w:r>
      <w:r>
        <w:rPr>
          <w:rFonts w:ascii="宋体" w:hAnsi="宋体"/>
          <w:b/>
          <w:color w:val="FF0000"/>
          <w:sz w:val="24"/>
          <w:szCs w:val="24"/>
        </w:rPr>
        <w:t xml:space="preserve">.1 </w:t>
      </w:r>
      <w:r>
        <w:rPr>
          <w:rFonts w:ascii="宋体" w:hAnsi="宋体" w:hint="eastAsia"/>
          <w:b/>
          <w:color w:val="FF0000"/>
          <w:sz w:val="24"/>
          <w:szCs w:val="24"/>
        </w:rPr>
        <w:t>投标文件要求正本一份，副本</w:t>
      </w:r>
      <w:r w:rsidR="00F674C2">
        <w:rPr>
          <w:rFonts w:ascii="宋体" w:hAnsi="宋体" w:hint="eastAsia"/>
          <w:b/>
          <w:color w:val="FF0000"/>
          <w:sz w:val="24"/>
          <w:szCs w:val="24"/>
        </w:rPr>
        <w:t>四</w:t>
      </w:r>
      <w:r>
        <w:rPr>
          <w:rFonts w:ascii="宋体" w:hAnsi="宋体" w:hint="eastAsia"/>
          <w:b/>
          <w:color w:val="FF0000"/>
          <w:sz w:val="24"/>
          <w:szCs w:val="24"/>
        </w:rPr>
        <w:t>份</w:t>
      </w:r>
      <w:r>
        <w:rPr>
          <w:rFonts w:ascii="宋体" w:hAnsi="宋体" w:hint="eastAsia"/>
          <w:color w:val="000000" w:themeColor="text1"/>
          <w:sz w:val="24"/>
          <w:szCs w:val="24"/>
        </w:rPr>
        <w:t>。</w:t>
      </w:r>
    </w:p>
    <w:p w14:paraId="0ABB0888"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7</w:t>
      </w:r>
      <w:r>
        <w:rPr>
          <w:rFonts w:ascii="宋体" w:hAnsi="宋体"/>
          <w:color w:val="000000" w:themeColor="text1"/>
          <w:sz w:val="24"/>
          <w:szCs w:val="24"/>
        </w:rPr>
        <w:t>.2</w:t>
      </w:r>
      <w:r>
        <w:rPr>
          <w:rFonts w:ascii="宋体" w:hAnsi="宋体" w:hint="eastAsia"/>
          <w:bCs/>
          <w:color w:val="000000" w:themeColor="text1"/>
          <w:sz w:val="24"/>
          <w:szCs w:val="24"/>
        </w:rPr>
        <w:t>投标人应严格按照招标文件要求的份数准备投标文件，每份投标文件须清楚地标明“正本”或“副本”字样。一旦正本和副本不符，以正本为准。</w:t>
      </w:r>
    </w:p>
    <w:p w14:paraId="4442F311" w14:textId="77777777" w:rsidR="00622160" w:rsidRDefault="00E15723">
      <w:pPr>
        <w:spacing w:line="500" w:lineRule="exact"/>
        <w:ind w:firstLineChars="200" w:firstLine="480"/>
        <w:rPr>
          <w:rFonts w:ascii="宋体"/>
          <w:bCs/>
          <w:sz w:val="24"/>
          <w:szCs w:val="24"/>
        </w:rPr>
      </w:pPr>
      <w:r>
        <w:rPr>
          <w:rFonts w:ascii="宋体" w:hAnsi="宋体"/>
          <w:color w:val="000000" w:themeColor="text1"/>
          <w:sz w:val="24"/>
          <w:szCs w:val="24"/>
        </w:rPr>
        <w:t>1</w:t>
      </w:r>
      <w:r>
        <w:rPr>
          <w:rFonts w:ascii="宋体" w:hAnsi="宋体" w:hint="eastAsia"/>
          <w:color w:val="000000" w:themeColor="text1"/>
          <w:sz w:val="24"/>
          <w:szCs w:val="24"/>
        </w:rPr>
        <w:t>7</w:t>
      </w:r>
      <w:r>
        <w:rPr>
          <w:rFonts w:ascii="宋体" w:hAnsi="宋体"/>
          <w:color w:val="000000" w:themeColor="text1"/>
          <w:sz w:val="24"/>
          <w:szCs w:val="24"/>
        </w:rPr>
        <w:t>.3</w:t>
      </w:r>
      <w:r>
        <w:rPr>
          <w:rFonts w:ascii="宋体" w:hAnsi="宋体" w:hint="eastAsia"/>
          <w:bCs/>
          <w:color w:val="FF0000"/>
          <w:sz w:val="24"/>
          <w:szCs w:val="24"/>
        </w:rPr>
        <w:t>招标文件要求提供的原件须单独密封在一个封袋内，在封袋上标明项目名称、投标人名称并在封口处密封并加盖投标人公章，与投标文件一起提交。</w:t>
      </w:r>
      <w:r>
        <w:rPr>
          <w:rFonts w:ascii="宋体" w:hAnsi="宋体" w:hint="eastAsia"/>
          <w:color w:val="FF0000"/>
          <w:sz w:val="24"/>
          <w:szCs w:val="24"/>
        </w:rPr>
        <w:t>投标文件正本中，</w:t>
      </w:r>
      <w:r>
        <w:rPr>
          <w:rFonts w:ascii="宋体" w:hAnsi="宋体" w:hint="eastAsia"/>
          <w:bCs/>
          <w:color w:val="FF0000"/>
          <w:sz w:val="24"/>
          <w:szCs w:val="24"/>
        </w:rPr>
        <w:t>文</w:t>
      </w:r>
      <w:r>
        <w:rPr>
          <w:rFonts w:ascii="宋体" w:hAnsi="宋体" w:hint="eastAsia"/>
          <w:color w:val="FF0000"/>
          <w:sz w:val="24"/>
          <w:szCs w:val="24"/>
        </w:rPr>
        <w:t>字材料需打印或用不褪色墨水书写。投标文件的正本须经法定代表人或授权委托人（被授权人）签署和加盖投标人公章。本采购文件所表述（指定）的公章是指法定名称章，不包括合同专用章、业务专用章等印章。</w:t>
      </w:r>
    </w:p>
    <w:p w14:paraId="5773ACB7"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7</w:t>
      </w:r>
      <w:r>
        <w:rPr>
          <w:rFonts w:ascii="宋体" w:hAnsi="宋体"/>
          <w:color w:val="000000" w:themeColor="text1"/>
          <w:sz w:val="24"/>
          <w:szCs w:val="24"/>
        </w:rPr>
        <w:t>.4</w:t>
      </w:r>
      <w:r>
        <w:rPr>
          <w:rFonts w:ascii="宋体" w:hAnsi="宋体" w:hint="eastAsia"/>
          <w:bCs/>
          <w:color w:val="000000" w:themeColor="text1"/>
          <w:sz w:val="24"/>
          <w:szCs w:val="24"/>
        </w:rPr>
        <w:t>除投标人对错处做必要修改外，投标文件不得行间插字、涂改或增删。如有修改错漏处，必须由投标文件签署人签字或盖章。</w:t>
      </w:r>
    </w:p>
    <w:p w14:paraId="0BB5C4A5" w14:textId="77777777" w:rsidR="00622160" w:rsidRDefault="00E15723">
      <w:pPr>
        <w:pStyle w:val="3"/>
        <w:spacing w:beforeLines="50" w:before="145" w:afterLines="50" w:after="145" w:line="500" w:lineRule="exact"/>
        <w:ind w:firstLineChars="150" w:firstLine="361"/>
        <w:rPr>
          <w:rFonts w:ascii="宋体"/>
          <w:color w:val="000000" w:themeColor="text1"/>
          <w:sz w:val="24"/>
          <w:szCs w:val="24"/>
        </w:rPr>
      </w:pPr>
      <w:bookmarkStart w:id="77" w:name="_Toc120614217"/>
      <w:bookmarkStart w:id="78" w:name="_Toc16938540"/>
      <w:bookmarkStart w:id="79" w:name="_Toc20823296"/>
      <w:bookmarkStart w:id="80" w:name="_Toc513029224"/>
      <w:r>
        <w:rPr>
          <w:rFonts w:ascii="宋体" w:hAnsi="宋体" w:hint="eastAsia"/>
          <w:color w:val="000000" w:themeColor="text1"/>
          <w:sz w:val="24"/>
          <w:szCs w:val="24"/>
        </w:rPr>
        <w:t>四、投标文件的递交</w:t>
      </w:r>
      <w:bookmarkEnd w:id="77"/>
      <w:bookmarkEnd w:id="78"/>
      <w:bookmarkEnd w:id="79"/>
      <w:bookmarkEnd w:id="80"/>
    </w:p>
    <w:p w14:paraId="5745B173"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81" w:name="_Toc462564084"/>
      <w:bookmarkStart w:id="82" w:name="_Toc20823297"/>
      <w:bookmarkStart w:id="83" w:name="_Toc16938541"/>
      <w:bookmarkStart w:id="84" w:name="_Toc513029225"/>
      <w:r>
        <w:rPr>
          <w:rFonts w:ascii="宋体" w:eastAsia="宋体" w:hAnsi="宋体" w:hint="eastAsia"/>
          <w:color w:val="000000" w:themeColor="text1"/>
          <w:sz w:val="24"/>
          <w:szCs w:val="24"/>
        </w:rPr>
        <w:t>18、投标文件的密封和标记</w:t>
      </w:r>
      <w:bookmarkEnd w:id="81"/>
      <w:bookmarkEnd w:id="82"/>
      <w:bookmarkEnd w:id="83"/>
      <w:bookmarkEnd w:id="84"/>
    </w:p>
    <w:p w14:paraId="27B57BDE"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color w:val="000000" w:themeColor="text1"/>
          <w:sz w:val="24"/>
          <w:szCs w:val="24"/>
        </w:rPr>
        <w:t>18</w:t>
      </w:r>
      <w:r>
        <w:rPr>
          <w:rFonts w:ascii="宋体" w:hAnsi="宋体"/>
          <w:color w:val="000000" w:themeColor="text1"/>
          <w:sz w:val="24"/>
          <w:szCs w:val="24"/>
        </w:rPr>
        <w:t>.1</w:t>
      </w:r>
      <w:r>
        <w:rPr>
          <w:rFonts w:ascii="宋体" w:hAnsi="宋体" w:hint="eastAsia"/>
          <w:bCs/>
          <w:color w:val="000000" w:themeColor="text1"/>
          <w:sz w:val="24"/>
          <w:szCs w:val="24"/>
        </w:rPr>
        <w:t>投标人应将投标文件正本和所有副本密封，不论投标人中标与否，投标文件均不退回。</w:t>
      </w:r>
    </w:p>
    <w:p w14:paraId="785DCD7C" w14:textId="77777777" w:rsidR="00622160" w:rsidRDefault="00E15723">
      <w:pPr>
        <w:spacing w:line="500" w:lineRule="exact"/>
        <w:ind w:firstLineChars="200" w:firstLine="482"/>
        <w:rPr>
          <w:rFonts w:ascii="宋体"/>
          <w:b/>
          <w:bCs/>
          <w:color w:val="000000" w:themeColor="text1"/>
          <w:sz w:val="24"/>
          <w:szCs w:val="24"/>
        </w:rPr>
      </w:pPr>
      <w:r>
        <w:rPr>
          <w:rFonts w:ascii="宋体" w:hAnsi="宋体" w:hint="eastAsia"/>
          <w:b/>
          <w:color w:val="000000" w:themeColor="text1"/>
          <w:sz w:val="24"/>
          <w:szCs w:val="24"/>
        </w:rPr>
        <w:t>18</w:t>
      </w:r>
      <w:r>
        <w:rPr>
          <w:rFonts w:ascii="宋体" w:hAnsi="宋体"/>
          <w:b/>
          <w:color w:val="000000" w:themeColor="text1"/>
          <w:sz w:val="24"/>
          <w:szCs w:val="24"/>
        </w:rPr>
        <w:t>.2</w:t>
      </w:r>
      <w:r>
        <w:rPr>
          <w:rFonts w:ascii="宋体" w:hAnsi="宋体" w:hint="eastAsia"/>
          <w:b/>
          <w:bCs/>
          <w:color w:val="000000" w:themeColor="text1"/>
          <w:sz w:val="24"/>
          <w:szCs w:val="24"/>
        </w:rPr>
        <w:t>密封的投标文件应：</w:t>
      </w:r>
    </w:p>
    <w:p w14:paraId="41A10615" w14:textId="77777777" w:rsidR="00622160" w:rsidRDefault="00E15723">
      <w:pPr>
        <w:spacing w:line="500" w:lineRule="exact"/>
        <w:ind w:firstLineChars="200" w:firstLine="480"/>
        <w:rPr>
          <w:rFonts w:ascii="宋体" w:hAnsi="宋体"/>
          <w:bCs/>
          <w:color w:val="000000" w:themeColor="text1"/>
          <w:sz w:val="24"/>
          <w:szCs w:val="24"/>
        </w:rPr>
      </w:pPr>
      <w:bookmarkStart w:id="85" w:name="_Toc16938542"/>
      <w:bookmarkStart w:id="86" w:name="_Toc20823298"/>
      <w:bookmarkStart w:id="87" w:name="_Toc513029226"/>
      <w:r>
        <w:rPr>
          <w:rFonts w:ascii="宋体" w:hAnsi="宋体" w:hint="eastAsia"/>
          <w:bCs/>
          <w:color w:val="000000" w:themeColor="text1"/>
          <w:sz w:val="24"/>
          <w:szCs w:val="24"/>
        </w:rPr>
        <w:t>18.2.1投标文件按招标文件的格式、样式要求装订、签署和盖章后装入封袋，封袋大小根据需要自行制作，在封袋上正确标明项目名称、投标人名称、包号。</w:t>
      </w:r>
    </w:p>
    <w:p w14:paraId="59732D2B" w14:textId="77777777" w:rsidR="00622160" w:rsidRDefault="00E15723">
      <w:pPr>
        <w:spacing w:line="5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18.2.2所有投标文件装入封袋后都必须在封口处密封并加盖投标人公章。</w:t>
      </w:r>
    </w:p>
    <w:p w14:paraId="3298A6C9" w14:textId="77777777" w:rsidR="00622160" w:rsidRDefault="00E15723">
      <w:pPr>
        <w:spacing w:line="500" w:lineRule="exact"/>
        <w:ind w:firstLineChars="200" w:firstLine="480"/>
        <w:rPr>
          <w:rFonts w:ascii="宋体" w:hAnsi="宋体"/>
          <w:bCs/>
          <w:color w:val="000000" w:themeColor="text1"/>
          <w:sz w:val="24"/>
        </w:rPr>
      </w:pPr>
      <w:r>
        <w:rPr>
          <w:rFonts w:ascii="宋体" w:hAnsi="宋体" w:hint="eastAsia"/>
          <w:color w:val="000000" w:themeColor="text1"/>
          <w:sz w:val="24"/>
          <w:szCs w:val="24"/>
        </w:rPr>
        <w:t>18</w:t>
      </w:r>
      <w:r>
        <w:rPr>
          <w:rFonts w:ascii="宋体" w:hAnsi="宋体"/>
          <w:color w:val="000000" w:themeColor="text1"/>
          <w:sz w:val="24"/>
          <w:szCs w:val="24"/>
        </w:rPr>
        <w:t>.2.3</w:t>
      </w:r>
      <w:r>
        <w:rPr>
          <w:rFonts w:ascii="宋体" w:hAnsi="宋体" w:hint="eastAsia"/>
          <w:bCs/>
          <w:color w:val="000000" w:themeColor="text1"/>
          <w:sz w:val="24"/>
        </w:rPr>
        <w:t>未按要求密封和加写标记的投标文件，采购人或采购代理机构将予以拒收。</w:t>
      </w:r>
    </w:p>
    <w:p w14:paraId="25433088" w14:textId="77777777" w:rsidR="00622160" w:rsidRDefault="00E15723">
      <w:pPr>
        <w:spacing w:line="5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19、投标截止日期</w:t>
      </w:r>
      <w:bookmarkEnd w:id="85"/>
      <w:bookmarkEnd w:id="86"/>
      <w:bookmarkEnd w:id="87"/>
    </w:p>
    <w:p w14:paraId="1DA99E23"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color w:val="000000" w:themeColor="text1"/>
          <w:sz w:val="24"/>
          <w:szCs w:val="24"/>
        </w:rPr>
        <w:t>19</w:t>
      </w:r>
      <w:r>
        <w:rPr>
          <w:rFonts w:ascii="宋体" w:hAnsi="宋体"/>
          <w:color w:val="000000" w:themeColor="text1"/>
          <w:sz w:val="24"/>
          <w:szCs w:val="24"/>
        </w:rPr>
        <w:t>.1</w:t>
      </w:r>
      <w:r>
        <w:rPr>
          <w:rFonts w:ascii="宋体" w:hAnsi="宋体" w:hint="eastAsia"/>
          <w:bCs/>
          <w:color w:val="000000" w:themeColor="text1"/>
          <w:sz w:val="24"/>
          <w:szCs w:val="24"/>
        </w:rPr>
        <w:t>采购人或者采购代理机构收到投标文件的时间不得迟于招标文件中规定的截止时间。</w:t>
      </w:r>
    </w:p>
    <w:p w14:paraId="0F245832"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color w:val="000000" w:themeColor="text1"/>
          <w:sz w:val="24"/>
          <w:szCs w:val="24"/>
        </w:rPr>
        <w:lastRenderedPageBreak/>
        <w:t>19</w:t>
      </w:r>
      <w:r>
        <w:rPr>
          <w:rFonts w:ascii="宋体" w:hAnsi="宋体"/>
          <w:color w:val="000000" w:themeColor="text1"/>
          <w:sz w:val="24"/>
          <w:szCs w:val="24"/>
        </w:rPr>
        <w:t>.2</w:t>
      </w:r>
      <w:r>
        <w:rPr>
          <w:rFonts w:ascii="宋体" w:hAnsi="宋体" w:hint="eastAsia"/>
          <w:bCs/>
          <w:color w:val="000000" w:themeColor="text1"/>
          <w:sz w:val="24"/>
          <w:szCs w:val="24"/>
        </w:rPr>
        <w:t>采购人有权通过修改招标文件酌情延长投标截止日期，在此情况下，投标人的所有权利和义务以及投标人受制的截止日期均应以延长后新的截止日期为准。</w:t>
      </w:r>
    </w:p>
    <w:p w14:paraId="0058217A"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88" w:name="_Toc16938543"/>
      <w:bookmarkStart w:id="89" w:name="_Toc20823299"/>
      <w:bookmarkStart w:id="90" w:name="_Toc513029227"/>
      <w:r>
        <w:rPr>
          <w:rFonts w:ascii="宋体" w:eastAsia="宋体" w:hAnsi="宋体" w:hint="eastAsia"/>
          <w:color w:val="000000" w:themeColor="text1"/>
          <w:sz w:val="24"/>
          <w:szCs w:val="24"/>
        </w:rPr>
        <w:t>20、</w:t>
      </w:r>
      <w:bookmarkEnd w:id="88"/>
      <w:bookmarkEnd w:id="89"/>
      <w:bookmarkEnd w:id="90"/>
      <w:r>
        <w:rPr>
          <w:rFonts w:ascii="宋体" w:eastAsia="宋体" w:hAnsi="宋体" w:hint="eastAsia"/>
          <w:color w:val="000000" w:themeColor="text1"/>
          <w:sz w:val="24"/>
          <w:szCs w:val="24"/>
        </w:rPr>
        <w:t>逾期送达的投标文件</w:t>
      </w:r>
    </w:p>
    <w:p w14:paraId="5008F859"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0</w:t>
      </w:r>
      <w:r>
        <w:rPr>
          <w:rFonts w:ascii="宋体" w:hAnsi="宋体"/>
          <w:color w:val="000000" w:themeColor="text1"/>
          <w:sz w:val="24"/>
          <w:szCs w:val="24"/>
        </w:rPr>
        <w:t>.1</w:t>
      </w:r>
      <w:r>
        <w:rPr>
          <w:rFonts w:ascii="宋体" w:hAnsi="宋体" w:hint="eastAsia"/>
          <w:bCs/>
          <w:color w:val="000000" w:themeColor="text1"/>
          <w:sz w:val="24"/>
          <w:szCs w:val="24"/>
        </w:rPr>
        <w:t>采购人、采购代理机构拒绝接收在其规定的投标截止时间后递交的任何投标文件。</w:t>
      </w:r>
    </w:p>
    <w:p w14:paraId="032C3C90" w14:textId="77777777" w:rsidR="00622160" w:rsidRDefault="00E15723">
      <w:pPr>
        <w:pStyle w:val="4"/>
        <w:spacing w:before="0" w:after="0" w:line="500" w:lineRule="exact"/>
        <w:ind w:firstLineChars="200" w:firstLine="482"/>
        <w:rPr>
          <w:rFonts w:ascii="宋体" w:eastAsia="宋体" w:hAnsi="宋体"/>
          <w:b w:val="0"/>
          <w:bCs w:val="0"/>
          <w:color w:val="000000" w:themeColor="text1"/>
          <w:sz w:val="24"/>
          <w:szCs w:val="24"/>
        </w:rPr>
      </w:pPr>
      <w:bookmarkStart w:id="91" w:name="_Toc513029228"/>
      <w:bookmarkStart w:id="92" w:name="_Toc16938544"/>
      <w:bookmarkStart w:id="93" w:name="_Toc20823300"/>
      <w:r>
        <w:rPr>
          <w:rFonts w:ascii="宋体" w:eastAsia="宋体" w:hAnsi="宋体"/>
          <w:color w:val="000000" w:themeColor="text1"/>
          <w:sz w:val="24"/>
          <w:szCs w:val="24"/>
        </w:rPr>
        <w:t>2</w:t>
      </w:r>
      <w:r>
        <w:rPr>
          <w:rFonts w:ascii="宋体" w:eastAsia="宋体" w:hAnsi="宋体" w:hint="eastAsia"/>
          <w:color w:val="000000" w:themeColor="text1"/>
          <w:sz w:val="24"/>
          <w:szCs w:val="24"/>
        </w:rPr>
        <w:t>1、投标文件的修改和撤回</w:t>
      </w:r>
      <w:bookmarkEnd w:id="91"/>
      <w:bookmarkEnd w:id="92"/>
      <w:bookmarkEnd w:id="93"/>
    </w:p>
    <w:p w14:paraId="531C1416"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1</w:t>
      </w:r>
      <w:r>
        <w:rPr>
          <w:rFonts w:ascii="宋体" w:hAnsi="宋体"/>
          <w:color w:val="000000" w:themeColor="text1"/>
          <w:sz w:val="24"/>
          <w:szCs w:val="24"/>
        </w:rPr>
        <w:t>.1</w:t>
      </w:r>
      <w:r>
        <w:rPr>
          <w:rFonts w:ascii="宋体" w:hAnsi="宋体" w:hint="eastAsia"/>
          <w:bCs/>
          <w:color w:val="000000" w:themeColor="text1"/>
          <w:sz w:val="24"/>
          <w:szCs w:val="24"/>
        </w:rPr>
        <w:t>投标人在投标截止时间前，可以对所递交的投标文件进行补充、修改或者撤回，并书面通知采购人或者采购代理机构。</w:t>
      </w:r>
    </w:p>
    <w:p w14:paraId="773B7D89"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1</w:t>
      </w:r>
      <w:r>
        <w:rPr>
          <w:rFonts w:ascii="宋体" w:hAnsi="宋体"/>
          <w:color w:val="000000" w:themeColor="text1"/>
          <w:sz w:val="24"/>
          <w:szCs w:val="24"/>
        </w:rPr>
        <w:t>.2</w:t>
      </w:r>
      <w:r>
        <w:rPr>
          <w:rFonts w:ascii="宋体" w:hAnsi="宋体" w:hint="eastAsia"/>
          <w:bCs/>
          <w:color w:val="000000" w:themeColor="text1"/>
          <w:sz w:val="24"/>
          <w:szCs w:val="24"/>
        </w:rPr>
        <w:t>投标人补充、修改的内容应当按照招标文件要求签署、盖章、密封后，作为投标文件的组成部分。并应在封套上加注“修改”或“撤回”字样。</w:t>
      </w:r>
      <w:r>
        <w:rPr>
          <w:rFonts w:ascii="宋体" w:hAnsi="宋体" w:hint="eastAsia"/>
          <w:color w:val="000000" w:themeColor="text1"/>
          <w:sz w:val="24"/>
          <w:szCs w:val="24"/>
        </w:rPr>
        <w:t>上述补充或修改若涉及投标报价，必须注明“最后唯一报价”字样，否则将视为有选择的报价。补充、修改的文件必须在投标截止时间前送达开标地点。</w:t>
      </w:r>
    </w:p>
    <w:p w14:paraId="404BF70B"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1</w:t>
      </w:r>
      <w:r>
        <w:rPr>
          <w:rFonts w:ascii="宋体" w:hAnsi="宋体"/>
          <w:color w:val="000000" w:themeColor="text1"/>
          <w:sz w:val="24"/>
          <w:szCs w:val="24"/>
        </w:rPr>
        <w:t>.3</w:t>
      </w:r>
      <w:r>
        <w:rPr>
          <w:rFonts w:ascii="宋体" w:hAnsi="宋体" w:hint="eastAsia"/>
          <w:bCs/>
          <w:color w:val="000000" w:themeColor="text1"/>
          <w:sz w:val="24"/>
          <w:szCs w:val="24"/>
        </w:rPr>
        <w:t>在投标截止时间之后，投标人不得对其投标文件作任何补充、修改。</w:t>
      </w:r>
    </w:p>
    <w:p w14:paraId="3D5127A7"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1</w:t>
      </w:r>
      <w:r>
        <w:rPr>
          <w:rFonts w:ascii="宋体" w:hAnsi="宋体"/>
          <w:color w:val="000000" w:themeColor="text1"/>
          <w:sz w:val="24"/>
          <w:szCs w:val="24"/>
        </w:rPr>
        <w:t>.4</w:t>
      </w:r>
      <w:r>
        <w:rPr>
          <w:rFonts w:ascii="宋体" w:hAnsi="宋体" w:hint="eastAsia"/>
          <w:bCs/>
          <w:color w:val="000000" w:themeColor="text1"/>
          <w:sz w:val="24"/>
          <w:szCs w:val="24"/>
        </w:rPr>
        <w:t>投标有效期内投标人撤销投标文件的，投标保证金不予退还。</w:t>
      </w:r>
    </w:p>
    <w:p w14:paraId="6D6B1685" w14:textId="77777777" w:rsidR="00622160" w:rsidRDefault="00E15723">
      <w:pPr>
        <w:pStyle w:val="3"/>
        <w:spacing w:beforeLines="50" w:before="145" w:afterLines="50" w:after="145" w:line="500" w:lineRule="exact"/>
        <w:ind w:firstLineChars="150" w:firstLine="361"/>
        <w:rPr>
          <w:rFonts w:ascii="宋体"/>
          <w:color w:val="000000" w:themeColor="text1"/>
          <w:sz w:val="24"/>
          <w:szCs w:val="24"/>
        </w:rPr>
      </w:pPr>
      <w:bookmarkStart w:id="94" w:name="_Toc16938545"/>
      <w:bookmarkStart w:id="95" w:name="_Toc120614218"/>
      <w:bookmarkStart w:id="96" w:name="_Toc20823301"/>
      <w:bookmarkStart w:id="97" w:name="_Toc513029229"/>
      <w:r>
        <w:rPr>
          <w:rFonts w:ascii="宋体" w:hAnsi="宋体" w:hint="eastAsia"/>
          <w:color w:val="000000" w:themeColor="text1"/>
          <w:sz w:val="24"/>
          <w:szCs w:val="24"/>
        </w:rPr>
        <w:t>五、开标与评标</w:t>
      </w:r>
      <w:bookmarkEnd w:id="94"/>
      <w:bookmarkEnd w:id="95"/>
      <w:bookmarkEnd w:id="96"/>
      <w:bookmarkEnd w:id="97"/>
    </w:p>
    <w:p w14:paraId="404BD8E3"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98" w:name="_Toc16938546"/>
      <w:bookmarkStart w:id="99" w:name="_Toc20823302"/>
      <w:bookmarkStart w:id="100" w:name="_Toc513029230"/>
      <w:r>
        <w:rPr>
          <w:rFonts w:ascii="宋体" w:eastAsia="宋体" w:hAnsi="宋体"/>
          <w:color w:val="000000" w:themeColor="text1"/>
          <w:sz w:val="24"/>
          <w:szCs w:val="24"/>
        </w:rPr>
        <w:t>2</w:t>
      </w:r>
      <w:r>
        <w:rPr>
          <w:rFonts w:ascii="宋体" w:eastAsia="宋体" w:hAnsi="宋体" w:hint="eastAsia"/>
          <w:color w:val="000000" w:themeColor="text1"/>
          <w:sz w:val="24"/>
          <w:szCs w:val="24"/>
        </w:rPr>
        <w:t>2、开标</w:t>
      </w:r>
      <w:bookmarkEnd w:id="98"/>
      <w:bookmarkEnd w:id="99"/>
      <w:bookmarkEnd w:id="100"/>
    </w:p>
    <w:p w14:paraId="38CC5DF3"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2</w:t>
      </w:r>
      <w:r>
        <w:rPr>
          <w:rFonts w:ascii="宋体" w:hAnsi="宋体"/>
          <w:color w:val="000000" w:themeColor="text1"/>
          <w:sz w:val="24"/>
          <w:szCs w:val="24"/>
        </w:rPr>
        <w:t>.1</w:t>
      </w:r>
      <w:r>
        <w:rPr>
          <w:rFonts w:ascii="宋体" w:hAnsi="宋体" w:hint="eastAsia"/>
          <w:bCs/>
          <w:color w:val="000000" w:themeColor="text1"/>
          <w:sz w:val="24"/>
          <w:szCs w:val="24"/>
        </w:rPr>
        <w:t>开标在招标文件规定的时间，地点进行</w:t>
      </w:r>
      <w:r>
        <w:rPr>
          <w:rFonts w:ascii="宋体" w:hAnsi="宋体" w:hint="eastAsia"/>
          <w:color w:val="000000" w:themeColor="text1"/>
          <w:sz w:val="24"/>
          <w:szCs w:val="24"/>
        </w:rPr>
        <w:t>。</w:t>
      </w:r>
    </w:p>
    <w:p w14:paraId="133CF2D2" w14:textId="77777777" w:rsidR="00622160" w:rsidRDefault="00E15723">
      <w:pPr>
        <w:spacing w:line="500" w:lineRule="exact"/>
        <w:ind w:firstLineChars="200" w:firstLine="480"/>
        <w:rPr>
          <w:rFonts w:ascii="宋体"/>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2</w:t>
      </w:r>
      <w:r>
        <w:rPr>
          <w:rFonts w:ascii="宋体" w:hAnsi="宋体"/>
          <w:bCs/>
          <w:color w:val="000000" w:themeColor="text1"/>
          <w:sz w:val="24"/>
          <w:szCs w:val="24"/>
        </w:rPr>
        <w:t>.2</w:t>
      </w:r>
      <w:r>
        <w:rPr>
          <w:rFonts w:ascii="宋体" w:hAnsi="宋体" w:hint="eastAsia"/>
          <w:color w:val="000000" w:themeColor="text1"/>
          <w:sz w:val="24"/>
          <w:szCs w:val="24"/>
        </w:rPr>
        <w:t>开标由采购人或者采购代理机构主持，邀请投标人参加。</w:t>
      </w:r>
    </w:p>
    <w:p w14:paraId="243C16F7"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2</w:t>
      </w:r>
      <w:r>
        <w:rPr>
          <w:rFonts w:ascii="宋体" w:hAnsi="宋体"/>
          <w:color w:val="000000" w:themeColor="text1"/>
          <w:sz w:val="24"/>
          <w:szCs w:val="24"/>
        </w:rPr>
        <w:t>.3</w:t>
      </w:r>
      <w:r>
        <w:rPr>
          <w:rFonts w:ascii="宋体" w:hAnsi="宋体" w:hint="eastAsia"/>
          <w:bCs/>
          <w:color w:val="000000" w:themeColor="text1"/>
          <w:sz w:val="24"/>
          <w:szCs w:val="24"/>
        </w:rPr>
        <w:t>按照规定同意撤回的投标将不予开封。</w:t>
      </w:r>
    </w:p>
    <w:p w14:paraId="3049CFCF"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2</w:t>
      </w:r>
      <w:r>
        <w:rPr>
          <w:rFonts w:ascii="宋体" w:hAnsi="宋体"/>
          <w:bCs/>
          <w:color w:val="000000" w:themeColor="text1"/>
          <w:sz w:val="24"/>
          <w:szCs w:val="24"/>
        </w:rPr>
        <w:t>.4</w:t>
      </w:r>
      <w:r>
        <w:rPr>
          <w:rFonts w:ascii="宋体" w:hAnsi="宋体" w:hint="eastAsia"/>
          <w:bCs/>
          <w:color w:val="000000" w:themeColor="text1"/>
          <w:sz w:val="24"/>
          <w:szCs w:val="24"/>
        </w:rPr>
        <w:t>投标人不足</w:t>
      </w:r>
      <w:r>
        <w:rPr>
          <w:rFonts w:ascii="宋体" w:hAnsi="宋体"/>
          <w:bCs/>
          <w:color w:val="000000" w:themeColor="text1"/>
          <w:sz w:val="24"/>
          <w:szCs w:val="24"/>
        </w:rPr>
        <w:t>3</w:t>
      </w:r>
      <w:r>
        <w:rPr>
          <w:rFonts w:ascii="宋体" w:hAnsi="宋体" w:hint="eastAsia"/>
          <w:bCs/>
          <w:color w:val="000000" w:themeColor="text1"/>
          <w:sz w:val="24"/>
          <w:szCs w:val="24"/>
        </w:rPr>
        <w:t>家的，不予开标。</w:t>
      </w:r>
    </w:p>
    <w:p w14:paraId="1AB5F605"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2</w:t>
      </w:r>
      <w:r>
        <w:rPr>
          <w:rFonts w:ascii="宋体" w:hAnsi="宋体"/>
          <w:color w:val="000000" w:themeColor="text1"/>
          <w:sz w:val="24"/>
          <w:szCs w:val="24"/>
        </w:rPr>
        <w:t xml:space="preserve">.5 </w:t>
      </w:r>
      <w:r>
        <w:rPr>
          <w:rFonts w:ascii="宋体" w:hAnsi="宋体" w:hint="eastAsia"/>
          <w:color w:val="000000" w:themeColor="text1"/>
          <w:sz w:val="24"/>
          <w:szCs w:val="24"/>
        </w:rPr>
        <w:t>开标时，由投标人或者其推选的代表检查投标文件的密封情况；经确认无误后，由采购人或者采购代理机构工作人员当众拆封，宣布投标人开标一览表和招标文件规定的需要宣布的其他内容。开标时未宣布的投标报价信息，不得在评标时采用。</w:t>
      </w:r>
    </w:p>
    <w:p w14:paraId="51ABCBAC" w14:textId="77777777" w:rsidR="00622160" w:rsidRDefault="00E15723">
      <w:pPr>
        <w:spacing w:line="500" w:lineRule="exact"/>
        <w:rPr>
          <w:rFonts w:ascii="宋体"/>
          <w:color w:val="000000" w:themeColor="text1"/>
          <w:sz w:val="24"/>
          <w:szCs w:val="24"/>
        </w:rPr>
      </w:pPr>
      <w:r>
        <w:rPr>
          <w:rFonts w:ascii="宋体" w:hAnsi="宋体"/>
          <w:color w:val="000000" w:themeColor="text1"/>
          <w:sz w:val="24"/>
          <w:szCs w:val="24"/>
        </w:rPr>
        <w:t xml:space="preserve">    2</w:t>
      </w:r>
      <w:r>
        <w:rPr>
          <w:rFonts w:ascii="宋体" w:hAnsi="宋体" w:hint="eastAsia"/>
          <w:color w:val="000000" w:themeColor="text1"/>
          <w:sz w:val="24"/>
          <w:szCs w:val="24"/>
        </w:rPr>
        <w:t>2</w:t>
      </w:r>
      <w:r>
        <w:rPr>
          <w:rFonts w:ascii="宋体" w:hAnsi="宋体"/>
          <w:color w:val="000000" w:themeColor="text1"/>
          <w:sz w:val="24"/>
          <w:szCs w:val="24"/>
        </w:rPr>
        <w:t xml:space="preserve">.6 </w:t>
      </w:r>
      <w:r>
        <w:rPr>
          <w:rFonts w:ascii="宋体" w:hAnsi="宋体" w:hint="eastAsia"/>
          <w:color w:val="000000" w:themeColor="text1"/>
          <w:sz w:val="24"/>
          <w:szCs w:val="24"/>
        </w:rPr>
        <w:t>采购人或者采购代理机构负责记录开标过程，由参加开标的各投标人代表和相关工作人员签字确认后随采购文件一并存档。</w:t>
      </w:r>
    </w:p>
    <w:p w14:paraId="46B1659E"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2</w:t>
      </w:r>
      <w:r>
        <w:rPr>
          <w:rFonts w:ascii="宋体" w:hAnsi="宋体"/>
          <w:color w:val="000000" w:themeColor="text1"/>
          <w:sz w:val="24"/>
          <w:szCs w:val="24"/>
        </w:rPr>
        <w:t xml:space="preserve">.7 </w:t>
      </w:r>
      <w:r>
        <w:rPr>
          <w:rFonts w:ascii="宋体" w:hAnsi="宋体" w:hint="eastAsia"/>
          <w:color w:val="000000" w:themeColor="text1"/>
          <w:sz w:val="24"/>
          <w:szCs w:val="24"/>
        </w:rPr>
        <w:t>投标人在报价时不允许采用选择性报价，否则将被视为无效投标。</w:t>
      </w:r>
    </w:p>
    <w:p w14:paraId="1E9439F7"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2</w:t>
      </w:r>
      <w:r>
        <w:rPr>
          <w:rFonts w:ascii="宋体" w:hAnsi="宋体"/>
          <w:color w:val="000000" w:themeColor="text1"/>
          <w:sz w:val="24"/>
          <w:szCs w:val="24"/>
        </w:rPr>
        <w:t>.8</w:t>
      </w:r>
      <w:r>
        <w:rPr>
          <w:rFonts w:ascii="宋体" w:hAnsi="宋体" w:hint="eastAsia"/>
          <w:color w:val="000000" w:themeColor="text1"/>
          <w:sz w:val="24"/>
          <w:szCs w:val="24"/>
        </w:rPr>
        <w:t>投标人未参加开标的，视同认可开标结果。</w:t>
      </w:r>
    </w:p>
    <w:p w14:paraId="37806ADC"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101" w:name="_Toc16938547"/>
      <w:bookmarkStart w:id="102" w:name="_Toc513029231"/>
      <w:bookmarkStart w:id="103" w:name="_Toc20823303"/>
      <w:r>
        <w:rPr>
          <w:rFonts w:ascii="宋体" w:eastAsia="宋体" w:hAnsi="宋体"/>
          <w:color w:val="000000" w:themeColor="text1"/>
          <w:sz w:val="24"/>
          <w:szCs w:val="24"/>
        </w:rPr>
        <w:lastRenderedPageBreak/>
        <w:t>2</w:t>
      </w:r>
      <w:r>
        <w:rPr>
          <w:rFonts w:ascii="宋体" w:eastAsia="宋体" w:hAnsi="宋体" w:hint="eastAsia"/>
          <w:color w:val="000000" w:themeColor="text1"/>
          <w:sz w:val="24"/>
          <w:szCs w:val="24"/>
        </w:rPr>
        <w:t>3、评标委员会</w:t>
      </w:r>
    </w:p>
    <w:p w14:paraId="54904141" w14:textId="77777777" w:rsidR="00622160" w:rsidRDefault="00E15723">
      <w:pPr>
        <w:spacing w:line="500" w:lineRule="exact"/>
        <w:ind w:firstLine="465"/>
        <w:rPr>
          <w:rFonts w:ascii="宋体"/>
          <w:b/>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.1</w:t>
      </w:r>
      <w:r>
        <w:rPr>
          <w:rFonts w:ascii="宋体" w:hAnsi="宋体" w:hint="eastAsia"/>
          <w:color w:val="000000" w:themeColor="text1"/>
          <w:sz w:val="24"/>
          <w:szCs w:val="24"/>
        </w:rPr>
        <w:t>采购人或者采购代理机构负责组织评标工作。</w:t>
      </w:r>
    </w:p>
    <w:p w14:paraId="3D243175" w14:textId="77777777" w:rsidR="00622160" w:rsidRDefault="00E15723">
      <w:pPr>
        <w:spacing w:line="500" w:lineRule="exact"/>
        <w:ind w:firstLine="465"/>
        <w:rPr>
          <w:rFonts w:ascii="宋体"/>
          <w:b/>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.2</w:t>
      </w:r>
      <w:r>
        <w:rPr>
          <w:rFonts w:ascii="宋体" w:hAnsi="宋体" w:hint="eastAsia"/>
          <w:color w:val="000000" w:themeColor="text1"/>
          <w:sz w:val="24"/>
          <w:szCs w:val="24"/>
        </w:rPr>
        <w:t>评标委员会</w:t>
      </w:r>
      <w:r>
        <w:rPr>
          <w:rFonts w:ascii="宋体" w:hAnsi="宋体" w:hint="eastAsia"/>
          <w:sz w:val="24"/>
          <w:szCs w:val="24"/>
        </w:rPr>
        <w:t>由采购人代表和有关技术、经济等方面的专家组成，且人员构成符合政府采购有关规定。</w:t>
      </w:r>
    </w:p>
    <w:p w14:paraId="308A1CFD" w14:textId="77777777" w:rsidR="00622160" w:rsidRDefault="00E15723">
      <w:pPr>
        <w:spacing w:line="480" w:lineRule="exact"/>
        <w:ind w:firstLineChars="200" w:firstLine="480"/>
        <w:rPr>
          <w:rFonts w:ascii="宋体" w:hAnsi="宋体"/>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.3</w:t>
      </w:r>
      <w:r>
        <w:rPr>
          <w:rFonts w:ascii="宋体" w:hAnsi="宋体" w:hint="eastAsia"/>
          <w:color w:val="000000" w:themeColor="text1"/>
          <w:sz w:val="24"/>
          <w:szCs w:val="24"/>
        </w:rPr>
        <w:t>评标委员会负责具体评标事务，并独立履行下列职责：</w:t>
      </w:r>
    </w:p>
    <w:p w14:paraId="3D86D453"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.3.1</w:t>
      </w:r>
      <w:r>
        <w:rPr>
          <w:rFonts w:ascii="宋体" w:hAnsi="宋体" w:hint="eastAsia"/>
          <w:color w:val="000000" w:themeColor="text1"/>
          <w:sz w:val="24"/>
          <w:szCs w:val="24"/>
        </w:rPr>
        <w:t>审查、评价投标文件是否符合招标文件的商务、技术等实质性要求；</w:t>
      </w:r>
    </w:p>
    <w:p w14:paraId="788C59C1"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.3.2</w:t>
      </w:r>
      <w:r>
        <w:rPr>
          <w:rFonts w:ascii="宋体" w:hAnsi="宋体" w:hint="eastAsia"/>
          <w:color w:val="000000" w:themeColor="text1"/>
          <w:sz w:val="24"/>
          <w:szCs w:val="24"/>
        </w:rPr>
        <w:t>要求投标人对投标文件有关事项作出澄清或者说明；</w:t>
      </w:r>
    </w:p>
    <w:p w14:paraId="3B5C26A4"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.3.3</w:t>
      </w:r>
      <w:r>
        <w:rPr>
          <w:rFonts w:ascii="宋体" w:hAnsi="宋体" w:hint="eastAsia"/>
          <w:color w:val="000000" w:themeColor="text1"/>
          <w:sz w:val="24"/>
          <w:szCs w:val="24"/>
        </w:rPr>
        <w:t>对投标文件进行比较和评价；</w:t>
      </w:r>
    </w:p>
    <w:p w14:paraId="59434036" w14:textId="77777777" w:rsidR="00622160" w:rsidRDefault="00E15723">
      <w:pPr>
        <w:spacing w:line="500" w:lineRule="exact"/>
        <w:ind w:firstLineChars="200" w:firstLine="480"/>
        <w:rPr>
          <w:rFonts w:ascii="宋体" w:hAns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.3.4</w:t>
      </w:r>
      <w:r>
        <w:rPr>
          <w:rFonts w:ascii="宋体" w:hAnsi="宋体" w:hint="eastAsia"/>
          <w:color w:val="000000" w:themeColor="text1"/>
          <w:sz w:val="24"/>
          <w:szCs w:val="24"/>
        </w:rPr>
        <w:t>确定中标候选人名单，以及根据采购人委托直接确定中标人；</w:t>
      </w:r>
    </w:p>
    <w:p w14:paraId="04034145"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3</w:t>
      </w:r>
      <w:r>
        <w:rPr>
          <w:rFonts w:ascii="宋体" w:hAnsi="宋体"/>
          <w:color w:val="000000" w:themeColor="text1"/>
          <w:sz w:val="24"/>
          <w:szCs w:val="24"/>
        </w:rPr>
        <w:t>.3.5</w:t>
      </w:r>
      <w:r>
        <w:rPr>
          <w:rFonts w:ascii="宋体" w:hAnsi="宋体" w:hint="eastAsia"/>
          <w:color w:val="000000" w:themeColor="text1"/>
          <w:sz w:val="24"/>
          <w:szCs w:val="24"/>
        </w:rPr>
        <w:t>向采购人、采购代理机构或者有关部门报告评标中发现的违法行为。</w:t>
      </w:r>
    </w:p>
    <w:p w14:paraId="0BEBABE4"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hint="eastAsia"/>
          <w:color w:val="000000" w:themeColor="text1"/>
          <w:sz w:val="24"/>
          <w:szCs w:val="24"/>
        </w:rPr>
        <w:t>4．评标过程的保密与公正</w:t>
      </w:r>
    </w:p>
    <w:bookmarkEnd w:id="101"/>
    <w:bookmarkEnd w:id="102"/>
    <w:bookmarkEnd w:id="103"/>
    <w:p w14:paraId="6B2E09AA"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4</w:t>
      </w:r>
      <w:r>
        <w:rPr>
          <w:rFonts w:ascii="宋体" w:hAnsi="宋体"/>
          <w:color w:val="000000" w:themeColor="text1"/>
          <w:sz w:val="24"/>
          <w:szCs w:val="24"/>
        </w:rPr>
        <w:t>.1</w:t>
      </w:r>
      <w:r>
        <w:rPr>
          <w:rFonts w:ascii="宋体" w:hAnsi="宋体" w:hint="eastAsia"/>
          <w:bCs/>
          <w:color w:val="000000" w:themeColor="text1"/>
          <w:sz w:val="24"/>
          <w:szCs w:val="24"/>
        </w:rPr>
        <w:t>采购人、采购代理机构采取必要措施，保证评标在严格保密的情况下进行。除采购人代表、评标现场组织人员外，采购人的其他工作人员以及与评标工作无关的人员不得进入评标现场。</w:t>
      </w:r>
    </w:p>
    <w:p w14:paraId="6035B5AB"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4</w:t>
      </w:r>
      <w:r>
        <w:rPr>
          <w:rFonts w:ascii="宋体" w:hAnsi="宋体"/>
          <w:color w:val="000000" w:themeColor="text1"/>
          <w:sz w:val="24"/>
          <w:szCs w:val="24"/>
        </w:rPr>
        <w:t>.2</w:t>
      </w:r>
      <w:r>
        <w:rPr>
          <w:rFonts w:ascii="宋体" w:hAnsi="宋体" w:hint="eastAsia"/>
          <w:color w:val="000000" w:themeColor="text1"/>
          <w:sz w:val="24"/>
          <w:szCs w:val="24"/>
        </w:rPr>
        <w:t>在评标过程中，投标人不得以任何行为影响评标过程，否则其投标文件将被作为无效投标文件。</w:t>
      </w:r>
    </w:p>
    <w:p w14:paraId="07874527"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4</w:t>
      </w:r>
      <w:r>
        <w:rPr>
          <w:rFonts w:ascii="宋体" w:hAnsi="宋体"/>
          <w:color w:val="000000" w:themeColor="text1"/>
          <w:sz w:val="24"/>
          <w:szCs w:val="24"/>
        </w:rPr>
        <w:t xml:space="preserve">.3 </w:t>
      </w:r>
      <w:r>
        <w:rPr>
          <w:rFonts w:ascii="宋体" w:hAnsi="宋体" w:hint="eastAsia"/>
          <w:color w:val="000000" w:themeColor="text1"/>
          <w:sz w:val="24"/>
          <w:szCs w:val="24"/>
        </w:rPr>
        <w:t>有关人员对评标情况以及在评标过程中获悉的国家秘密、商业秘密负有保密责任。</w:t>
      </w:r>
    </w:p>
    <w:p w14:paraId="6B74AF73"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104" w:name="_Toc513029233"/>
      <w:bookmarkStart w:id="105" w:name="_Toc16938549"/>
      <w:bookmarkStart w:id="106" w:name="_Toc20823305"/>
      <w:r>
        <w:rPr>
          <w:rFonts w:ascii="宋体" w:eastAsia="宋体" w:hAnsi="宋体"/>
          <w:color w:val="000000" w:themeColor="text1"/>
          <w:sz w:val="24"/>
          <w:szCs w:val="24"/>
        </w:rPr>
        <w:t>2</w:t>
      </w:r>
      <w:r>
        <w:rPr>
          <w:rFonts w:ascii="宋体" w:eastAsia="宋体" w:hAnsi="宋体" w:hint="eastAsia"/>
          <w:color w:val="000000" w:themeColor="text1"/>
          <w:sz w:val="24"/>
          <w:szCs w:val="24"/>
        </w:rPr>
        <w:t>5、对投标文件的初审</w:t>
      </w:r>
      <w:bookmarkEnd w:id="104"/>
      <w:bookmarkEnd w:id="105"/>
      <w:bookmarkEnd w:id="106"/>
    </w:p>
    <w:p w14:paraId="767BB726"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5</w:t>
      </w:r>
      <w:r>
        <w:rPr>
          <w:rFonts w:ascii="宋体" w:hAnsi="宋体"/>
          <w:color w:val="000000" w:themeColor="text1"/>
          <w:sz w:val="24"/>
          <w:szCs w:val="24"/>
        </w:rPr>
        <w:t>.1</w:t>
      </w:r>
      <w:r>
        <w:rPr>
          <w:rFonts w:ascii="宋体" w:hAnsi="宋体" w:hint="eastAsia"/>
          <w:bCs/>
          <w:color w:val="000000" w:themeColor="text1"/>
          <w:sz w:val="24"/>
          <w:szCs w:val="24"/>
        </w:rPr>
        <w:t>投标文件初审分为资格审查和符合性审查。</w:t>
      </w:r>
    </w:p>
    <w:p w14:paraId="032E2E0F" w14:textId="77777777" w:rsidR="00622160" w:rsidRDefault="00E15723">
      <w:pPr>
        <w:spacing w:line="500" w:lineRule="exact"/>
        <w:ind w:firstLineChars="200" w:firstLine="482"/>
        <w:rPr>
          <w:rFonts w:ascii="宋体"/>
          <w:b/>
          <w:bCs/>
          <w:color w:val="000000" w:themeColor="text1"/>
          <w:sz w:val="24"/>
          <w:szCs w:val="24"/>
        </w:rPr>
      </w:pPr>
      <w:r>
        <w:rPr>
          <w:rFonts w:ascii="宋体" w:hAnsi="宋体" w:hint="eastAsia"/>
          <w:b/>
          <w:bCs/>
          <w:color w:val="000000" w:themeColor="text1"/>
          <w:sz w:val="24"/>
          <w:szCs w:val="24"/>
        </w:rPr>
        <w:t>资格审查</w:t>
      </w:r>
    </w:p>
    <w:p w14:paraId="1DA9B5AA" w14:textId="77777777" w:rsidR="00622160" w:rsidRDefault="00E15723">
      <w:pPr>
        <w:spacing w:line="5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开标结束后，采购人或者采购代理机构依法对投标人的资格进行审查。审查投标文件中的资格、资信证明、投标保证金文件等，以确定投标人是否具备投标资格。</w:t>
      </w:r>
    </w:p>
    <w:p w14:paraId="12AB07CA" w14:textId="77777777" w:rsidR="00622160" w:rsidRDefault="00E15723">
      <w:pPr>
        <w:widowControl/>
        <w:spacing w:line="376" w:lineRule="atLeast"/>
        <w:jc w:val="left"/>
        <w:textAlignment w:val="baseline"/>
        <w:rPr>
          <w:rFonts w:ascii="宋体" w:hAnsi="宋体"/>
          <w:color w:val="FF0000"/>
          <w:sz w:val="24"/>
          <w:szCs w:val="24"/>
        </w:rPr>
      </w:pPr>
      <w:r>
        <w:rPr>
          <w:rFonts w:ascii="宋体" w:hAnsi="宋体"/>
          <w:color w:val="FF0000"/>
          <w:sz w:val="24"/>
          <w:szCs w:val="24"/>
        </w:rPr>
        <w:t>合格投标人不足3家的，不得评标。</w:t>
      </w:r>
    </w:p>
    <w:p w14:paraId="4656905F" w14:textId="77777777" w:rsidR="00622160" w:rsidRDefault="00E15723">
      <w:pPr>
        <w:spacing w:line="500" w:lineRule="exact"/>
        <w:ind w:firstLineChars="200" w:firstLine="482"/>
        <w:rPr>
          <w:rFonts w:ascii="宋体"/>
          <w:b/>
          <w:bCs/>
          <w:color w:val="000000" w:themeColor="text1"/>
          <w:sz w:val="24"/>
          <w:szCs w:val="24"/>
        </w:rPr>
      </w:pPr>
      <w:r>
        <w:rPr>
          <w:rFonts w:ascii="宋体" w:hAnsi="宋体" w:hint="eastAsia"/>
          <w:b/>
          <w:bCs/>
          <w:color w:val="000000" w:themeColor="text1"/>
          <w:sz w:val="24"/>
          <w:szCs w:val="24"/>
        </w:rPr>
        <w:t>符合性审查</w:t>
      </w:r>
    </w:p>
    <w:p w14:paraId="01ED6B00"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评标委员会对符合资格的投标人的投标文件进行符合性审查。</w:t>
      </w:r>
    </w:p>
    <w:p w14:paraId="0C2E945A"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依据招标文件的规定，从投标文件的有效性、完整性和对招标文件的响应程度进</w:t>
      </w:r>
      <w:r>
        <w:rPr>
          <w:rFonts w:ascii="宋体" w:hAnsi="宋体" w:hint="eastAsia"/>
          <w:bCs/>
          <w:color w:val="000000" w:themeColor="text1"/>
          <w:sz w:val="24"/>
          <w:szCs w:val="24"/>
        </w:rPr>
        <w:lastRenderedPageBreak/>
        <w:t>行审查，以确定其是否满足招标文件的实质性要求。</w:t>
      </w:r>
    </w:p>
    <w:p w14:paraId="71FE00C2" w14:textId="77777777" w:rsidR="00622160" w:rsidRDefault="00E15723">
      <w:pPr>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明确响应的投标应该是与招标文件要求的全部条款、条件和规格相符，没有重大偏离或保留的投标。</w:t>
      </w:r>
    </w:p>
    <w:p w14:paraId="38700EED"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color w:val="000000" w:themeColor="text1"/>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ascii="宋体" w:hAnsi="宋体" w:hint="eastAsia"/>
          <w:bCs/>
          <w:color w:val="000000" w:themeColor="text1"/>
          <w:sz w:val="24"/>
          <w:szCs w:val="24"/>
        </w:rPr>
        <w:t>评委决定投标文件的响应性只根据投标文件本身的内容，而不寻求外部的证据。</w:t>
      </w:r>
    </w:p>
    <w:p w14:paraId="3DF9596A" w14:textId="77777777" w:rsidR="00622160" w:rsidRDefault="00E15723">
      <w:pPr>
        <w:spacing w:line="500" w:lineRule="exact"/>
        <w:ind w:firstLineChars="200" w:firstLine="480"/>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5</w:t>
      </w:r>
      <w:r>
        <w:rPr>
          <w:rFonts w:ascii="宋体" w:hAnsi="宋体"/>
          <w:color w:val="000000" w:themeColor="text1"/>
          <w:sz w:val="24"/>
          <w:szCs w:val="24"/>
        </w:rPr>
        <w:t>.2</w:t>
      </w:r>
      <w:r>
        <w:rPr>
          <w:rFonts w:ascii="宋体" w:hAnsi="宋体" w:hint="eastAsia"/>
          <w:bCs/>
          <w:color w:val="000000" w:themeColor="text1"/>
          <w:sz w:val="24"/>
          <w:szCs w:val="24"/>
        </w:rPr>
        <w:t>如果投标文件没有明确响应招标文件的要求，评标委员会将按无效投标处理，投标人不得通过修改或撤销不合要求的偏离或保留而使其投标成为明确响应的投标。</w:t>
      </w:r>
    </w:p>
    <w:p w14:paraId="21E7FDA5" w14:textId="77777777" w:rsidR="00622160" w:rsidRDefault="00E15723">
      <w:pPr>
        <w:spacing w:line="500" w:lineRule="exact"/>
        <w:ind w:firstLineChars="200" w:firstLine="480"/>
        <w:rPr>
          <w:rFonts w:ascii="宋体" w:cs="Arial"/>
          <w:color w:val="000000" w:themeColor="text1"/>
          <w:kern w:val="0"/>
          <w:sz w:val="24"/>
          <w:szCs w:val="24"/>
        </w:rPr>
      </w:pPr>
      <w:r>
        <w:rPr>
          <w:rFonts w:ascii="宋体" w:hAnsi="宋体"/>
          <w:color w:val="000000" w:themeColor="text1"/>
          <w:sz w:val="24"/>
          <w:szCs w:val="24"/>
        </w:rPr>
        <w:t>2</w:t>
      </w:r>
      <w:r>
        <w:rPr>
          <w:rFonts w:ascii="宋体" w:hAnsi="宋体" w:hint="eastAsia"/>
          <w:color w:val="000000" w:themeColor="text1"/>
          <w:sz w:val="24"/>
          <w:szCs w:val="24"/>
        </w:rPr>
        <w:t>5</w:t>
      </w:r>
      <w:r>
        <w:rPr>
          <w:rFonts w:ascii="宋体" w:hAnsi="宋体"/>
          <w:color w:val="000000" w:themeColor="text1"/>
          <w:sz w:val="24"/>
          <w:szCs w:val="24"/>
        </w:rPr>
        <w:t>.3</w:t>
      </w:r>
      <w:r>
        <w:rPr>
          <w:rFonts w:ascii="宋体" w:hAnsi="宋体" w:hint="eastAsia"/>
          <w:bCs/>
          <w:color w:val="000000" w:themeColor="text1"/>
          <w:sz w:val="24"/>
          <w:szCs w:val="24"/>
        </w:rPr>
        <w:t>评标委员会将对确定为明确响应的投标进行进一步审核，</w:t>
      </w:r>
      <w:r>
        <w:rPr>
          <w:rFonts w:ascii="宋体" w:hAnsi="宋体" w:cs="Arial" w:hint="eastAsia"/>
          <w:color w:val="000000" w:themeColor="text1"/>
          <w:kern w:val="0"/>
          <w:sz w:val="24"/>
          <w:szCs w:val="24"/>
        </w:rPr>
        <w:t>投标文件报价出现前后不一致的，除招标文件另有规定外，按照下列规定修正：</w:t>
      </w:r>
    </w:p>
    <w:p w14:paraId="5BFA5704" w14:textId="77777777" w:rsidR="00622160" w:rsidRDefault="00E15723">
      <w:pPr>
        <w:widowControl/>
        <w:spacing w:before="100" w:beforeAutospacing="1" w:after="240" w:line="500" w:lineRule="exact"/>
        <w:ind w:firstLineChars="200" w:firstLine="480"/>
        <w:contextualSpacing/>
        <w:jc w:val="left"/>
        <w:rPr>
          <w:rFonts w:ascii="宋体" w:cs="Arial"/>
          <w:color w:val="000000" w:themeColor="text1"/>
          <w:kern w:val="0"/>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5</w:t>
      </w:r>
      <w:r>
        <w:rPr>
          <w:rFonts w:ascii="宋体" w:hAnsi="宋体"/>
          <w:bCs/>
          <w:color w:val="000000" w:themeColor="text1"/>
          <w:sz w:val="24"/>
          <w:szCs w:val="24"/>
        </w:rPr>
        <w:t>.3.1</w:t>
      </w:r>
      <w:r>
        <w:rPr>
          <w:rFonts w:ascii="宋体" w:hAnsi="宋体" w:cs="Arial" w:hint="eastAsia"/>
          <w:color w:val="000000" w:themeColor="text1"/>
          <w:kern w:val="0"/>
          <w:sz w:val="24"/>
          <w:szCs w:val="24"/>
        </w:rPr>
        <w:t>投标文件中开标一览表内容与投标文件中相应内容不一致的，以开标一览表为准；</w:t>
      </w:r>
    </w:p>
    <w:p w14:paraId="2DE91782"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w:t>
      </w:r>
      <w:r>
        <w:rPr>
          <w:rFonts w:ascii="宋体" w:hAnsi="宋体"/>
          <w:bCs/>
          <w:color w:val="000000" w:themeColor="text1"/>
          <w:sz w:val="24"/>
          <w:szCs w:val="24"/>
        </w:rPr>
        <w:t>2</w:t>
      </w:r>
      <w:r>
        <w:rPr>
          <w:rFonts w:ascii="宋体" w:hAnsi="宋体" w:hint="eastAsia"/>
          <w:bCs/>
          <w:color w:val="000000" w:themeColor="text1"/>
          <w:sz w:val="24"/>
          <w:szCs w:val="24"/>
        </w:rPr>
        <w:t>5</w:t>
      </w:r>
      <w:r>
        <w:rPr>
          <w:rFonts w:ascii="宋体" w:hAnsi="宋体"/>
          <w:bCs/>
          <w:color w:val="000000" w:themeColor="text1"/>
          <w:sz w:val="24"/>
          <w:szCs w:val="24"/>
        </w:rPr>
        <w:t>.3.2</w:t>
      </w:r>
      <w:r>
        <w:rPr>
          <w:rFonts w:ascii="宋体" w:hAnsi="宋体" w:cs="Arial" w:hint="eastAsia"/>
          <w:color w:val="000000" w:themeColor="text1"/>
          <w:kern w:val="0"/>
          <w:sz w:val="24"/>
          <w:szCs w:val="24"/>
        </w:rPr>
        <w:t>大写金额和小写金额不一致的，以大写金额为准；</w:t>
      </w:r>
    </w:p>
    <w:p w14:paraId="6237B502"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w:t>
      </w:r>
      <w:r>
        <w:rPr>
          <w:rFonts w:ascii="宋体" w:hAnsi="宋体"/>
          <w:bCs/>
          <w:color w:val="000000" w:themeColor="text1"/>
          <w:sz w:val="24"/>
          <w:szCs w:val="24"/>
        </w:rPr>
        <w:t>2</w:t>
      </w:r>
      <w:r>
        <w:rPr>
          <w:rFonts w:ascii="宋体" w:hAnsi="宋体" w:hint="eastAsia"/>
          <w:bCs/>
          <w:color w:val="000000" w:themeColor="text1"/>
          <w:sz w:val="24"/>
          <w:szCs w:val="24"/>
        </w:rPr>
        <w:t>5</w:t>
      </w:r>
      <w:r>
        <w:rPr>
          <w:rFonts w:ascii="宋体" w:hAnsi="宋体"/>
          <w:bCs/>
          <w:color w:val="000000" w:themeColor="text1"/>
          <w:sz w:val="24"/>
          <w:szCs w:val="24"/>
        </w:rPr>
        <w:t>.3.3</w:t>
      </w:r>
      <w:r>
        <w:rPr>
          <w:rFonts w:ascii="宋体" w:hAnsi="宋体" w:cs="Arial" w:hint="eastAsia"/>
          <w:color w:val="000000" w:themeColor="text1"/>
          <w:kern w:val="0"/>
          <w:sz w:val="24"/>
          <w:szCs w:val="24"/>
        </w:rPr>
        <w:t>单价金额小数点或者百分比有明显错位的，以开标一览表的总价为准，并修改单价；</w:t>
      </w:r>
    </w:p>
    <w:p w14:paraId="0E280551"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w:t>
      </w:r>
      <w:r>
        <w:rPr>
          <w:rFonts w:ascii="宋体" w:hAnsi="宋体"/>
          <w:bCs/>
          <w:color w:val="000000" w:themeColor="text1"/>
          <w:sz w:val="24"/>
          <w:szCs w:val="24"/>
        </w:rPr>
        <w:t>2</w:t>
      </w:r>
      <w:r>
        <w:rPr>
          <w:rFonts w:ascii="宋体" w:hAnsi="宋体" w:hint="eastAsia"/>
          <w:bCs/>
          <w:color w:val="000000" w:themeColor="text1"/>
          <w:sz w:val="24"/>
          <w:szCs w:val="24"/>
        </w:rPr>
        <w:t>5</w:t>
      </w:r>
      <w:r>
        <w:rPr>
          <w:rFonts w:ascii="宋体" w:hAnsi="宋体"/>
          <w:bCs/>
          <w:color w:val="000000" w:themeColor="text1"/>
          <w:sz w:val="24"/>
          <w:szCs w:val="24"/>
        </w:rPr>
        <w:t>.3.4</w:t>
      </w:r>
      <w:r>
        <w:rPr>
          <w:rFonts w:ascii="宋体" w:hAnsi="宋体" w:cs="Arial" w:hint="eastAsia"/>
          <w:color w:val="000000" w:themeColor="text1"/>
          <w:kern w:val="0"/>
          <w:sz w:val="24"/>
          <w:szCs w:val="24"/>
        </w:rPr>
        <w:t>总价金额与按单价汇总金额不一致的，以单价金额计算结果为准。</w:t>
      </w:r>
    </w:p>
    <w:p w14:paraId="3060A402" w14:textId="77777777" w:rsidR="00622160" w:rsidRDefault="00E15723">
      <w:pPr>
        <w:spacing w:line="500" w:lineRule="exact"/>
        <w:ind w:firstLineChars="200" w:firstLine="480"/>
        <w:rPr>
          <w:rFonts w:ascii="宋体" w:cs="Arial"/>
          <w:kern w:val="0"/>
          <w:sz w:val="24"/>
          <w:szCs w:val="24"/>
        </w:rPr>
      </w:pPr>
      <w:r>
        <w:rPr>
          <w:rFonts w:ascii="宋体" w:hAnsi="宋体"/>
          <w:color w:val="000000" w:themeColor="text1"/>
          <w:sz w:val="24"/>
          <w:szCs w:val="24"/>
        </w:rPr>
        <w:t>2</w:t>
      </w:r>
      <w:r>
        <w:rPr>
          <w:rFonts w:ascii="宋体" w:hAnsi="宋体" w:hint="eastAsia"/>
          <w:color w:val="000000" w:themeColor="text1"/>
          <w:sz w:val="24"/>
          <w:szCs w:val="24"/>
        </w:rPr>
        <w:t>5</w:t>
      </w:r>
      <w:r>
        <w:rPr>
          <w:rFonts w:ascii="宋体" w:hAnsi="宋体"/>
          <w:color w:val="000000" w:themeColor="text1"/>
          <w:sz w:val="24"/>
          <w:szCs w:val="24"/>
        </w:rPr>
        <w:t>.4</w:t>
      </w:r>
      <w:r>
        <w:rPr>
          <w:rFonts w:ascii="宋体" w:hAnsi="宋体" w:hint="eastAsia"/>
          <w:bCs/>
          <w:color w:val="000000" w:themeColor="text1"/>
          <w:sz w:val="24"/>
          <w:szCs w:val="24"/>
        </w:rPr>
        <w:t>评标委员会将按上述修正错误的方法调整投标文件中的投</w:t>
      </w:r>
      <w:r>
        <w:rPr>
          <w:rFonts w:ascii="宋体" w:hAnsi="宋体" w:hint="eastAsia"/>
          <w:bCs/>
          <w:sz w:val="24"/>
          <w:szCs w:val="24"/>
        </w:rPr>
        <w:t>标报价，</w:t>
      </w:r>
      <w:r>
        <w:rPr>
          <w:rFonts w:ascii="宋体" w:hAnsi="宋体" w:cs="Arial" w:hint="eastAsia"/>
          <w:kern w:val="0"/>
          <w:sz w:val="24"/>
          <w:szCs w:val="24"/>
        </w:rPr>
        <w:t>修正后的报价应当采用书面形式，并加盖公章，或者由法定代表人或其授权的代表签字，经投标人确认后产生约束力，投标人不确认的，其投标无效。</w:t>
      </w:r>
    </w:p>
    <w:p w14:paraId="0680A152" w14:textId="77777777" w:rsidR="00622160" w:rsidRDefault="00E15723">
      <w:pPr>
        <w:spacing w:line="460" w:lineRule="exact"/>
        <w:ind w:firstLineChars="200" w:firstLine="480"/>
        <w:rPr>
          <w:rFonts w:ascii="宋体" w:hAnsi="宋体"/>
          <w:sz w:val="24"/>
        </w:rPr>
      </w:pPr>
      <w:r>
        <w:rPr>
          <w:rFonts w:ascii="宋体" w:hAnsi="宋体" w:cs="Arial"/>
          <w:color w:val="000000" w:themeColor="text1"/>
          <w:kern w:val="0"/>
          <w:sz w:val="24"/>
          <w:szCs w:val="24"/>
        </w:rPr>
        <w:t>2</w:t>
      </w:r>
      <w:r>
        <w:rPr>
          <w:rFonts w:ascii="宋体" w:hAnsi="宋体" w:cs="Arial" w:hint="eastAsia"/>
          <w:color w:val="000000" w:themeColor="text1"/>
          <w:kern w:val="0"/>
          <w:sz w:val="24"/>
          <w:szCs w:val="24"/>
        </w:rPr>
        <w:t>5</w:t>
      </w:r>
      <w:r>
        <w:rPr>
          <w:rFonts w:ascii="宋体" w:hAnsi="宋体" w:cs="Arial"/>
          <w:color w:val="000000" w:themeColor="text1"/>
          <w:kern w:val="0"/>
          <w:sz w:val="24"/>
          <w:szCs w:val="24"/>
        </w:rPr>
        <w:t>.5</w:t>
      </w: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B969EF" w14:textId="77777777" w:rsidR="00622160" w:rsidRDefault="00E15723">
      <w:pPr>
        <w:spacing w:line="500" w:lineRule="exact"/>
        <w:ind w:firstLineChars="200" w:firstLine="480"/>
        <w:rPr>
          <w:rFonts w:ascii="宋体" w:hAnsi="宋体"/>
          <w:sz w:val="24"/>
        </w:rPr>
      </w:pPr>
      <w:r>
        <w:rPr>
          <w:rFonts w:ascii="宋体" w:hAnsi="宋体"/>
          <w:bCs/>
          <w:color w:val="000000" w:themeColor="text1"/>
          <w:sz w:val="24"/>
          <w:szCs w:val="24"/>
        </w:rPr>
        <w:t>2</w:t>
      </w:r>
      <w:r>
        <w:rPr>
          <w:rFonts w:ascii="宋体" w:hAnsi="宋体" w:hint="eastAsia"/>
          <w:bCs/>
          <w:color w:val="000000" w:themeColor="text1"/>
          <w:sz w:val="24"/>
          <w:szCs w:val="24"/>
        </w:rPr>
        <w:t>5</w:t>
      </w:r>
      <w:r>
        <w:rPr>
          <w:rFonts w:ascii="宋体" w:hAnsi="宋体"/>
          <w:bCs/>
          <w:color w:val="000000" w:themeColor="text1"/>
          <w:sz w:val="24"/>
          <w:szCs w:val="24"/>
        </w:rPr>
        <w:t>.6</w:t>
      </w:r>
      <w:r>
        <w:rPr>
          <w:rFonts w:ascii="宋体" w:hAnsi="宋体"/>
          <w:b/>
          <w:sz w:val="24"/>
        </w:rPr>
        <w:t>采用最低评标价法的采购项目</w:t>
      </w:r>
      <w:r>
        <w:rPr>
          <w:rFonts w:ascii="宋体" w:hAnsi="宋体" w:hint="eastAsia"/>
          <w:b/>
          <w:sz w:val="24"/>
        </w:rPr>
        <w:t>：</w:t>
      </w:r>
      <w:r>
        <w:rPr>
          <w:rFonts w:ascii="宋体" w:hAnsi="宋体"/>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w:t>
      </w:r>
      <w:r>
        <w:rPr>
          <w:rFonts w:ascii="宋体" w:hAnsi="宋体"/>
          <w:sz w:val="24"/>
        </w:rPr>
        <w:lastRenderedPageBreak/>
        <w:t>的投标人，招标文件未规定的采取随机抽取方式确定，其他投标无效。</w:t>
      </w:r>
    </w:p>
    <w:p w14:paraId="5721B091" w14:textId="77777777" w:rsidR="00622160" w:rsidRDefault="00E15723">
      <w:pPr>
        <w:spacing w:line="500" w:lineRule="exact"/>
        <w:ind w:firstLineChars="200" w:firstLine="482"/>
        <w:rPr>
          <w:rFonts w:ascii="宋体"/>
          <w:b/>
          <w:color w:val="000000" w:themeColor="text1"/>
          <w:sz w:val="24"/>
          <w:szCs w:val="24"/>
        </w:rPr>
      </w:pPr>
      <w:r>
        <w:rPr>
          <w:rFonts w:ascii="宋体" w:hAnsi="宋体"/>
          <w:b/>
          <w:color w:val="000000" w:themeColor="text1"/>
          <w:sz w:val="24"/>
          <w:szCs w:val="24"/>
        </w:rPr>
        <w:t>2</w:t>
      </w:r>
      <w:r>
        <w:rPr>
          <w:rFonts w:ascii="宋体" w:hAnsi="宋体" w:hint="eastAsia"/>
          <w:b/>
          <w:color w:val="000000" w:themeColor="text1"/>
          <w:sz w:val="24"/>
          <w:szCs w:val="24"/>
        </w:rPr>
        <w:t>6、投标的澄清</w:t>
      </w:r>
    </w:p>
    <w:p w14:paraId="427F941A"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6</w:t>
      </w:r>
      <w:r>
        <w:rPr>
          <w:rFonts w:ascii="宋体" w:hAnsi="宋体"/>
          <w:color w:val="000000" w:themeColor="text1"/>
          <w:sz w:val="24"/>
          <w:szCs w:val="24"/>
        </w:rPr>
        <w:t>.1</w:t>
      </w:r>
      <w:r>
        <w:rPr>
          <w:rFonts w:ascii="宋体" w:hAnsi="宋体" w:cs="Arial" w:hint="eastAsia"/>
          <w:color w:val="000000" w:themeColor="text1"/>
          <w:kern w:val="0"/>
          <w:sz w:val="24"/>
          <w:szCs w:val="24"/>
        </w:rPr>
        <w:t>对于投标文件中含义不明确、同类问题表述不一致或者有明显文字和计算错误的内容，评标委员会应当以书面形式要求投标人作出必要的澄清、说明或者补正。</w:t>
      </w:r>
    </w:p>
    <w:p w14:paraId="336172BA" w14:textId="77777777" w:rsidR="00622160" w:rsidRDefault="00E15723">
      <w:pPr>
        <w:spacing w:line="500" w:lineRule="exact"/>
        <w:ind w:firstLineChars="200" w:firstLine="480"/>
        <w:rPr>
          <w:rFonts w:ascii="宋体" w:cs="Arial"/>
          <w:color w:val="000000" w:themeColor="text1"/>
          <w:kern w:val="0"/>
          <w:sz w:val="24"/>
          <w:szCs w:val="24"/>
        </w:rPr>
      </w:pPr>
      <w:r>
        <w:rPr>
          <w:rFonts w:ascii="宋体" w:hAnsi="宋体" w:cs="Arial"/>
          <w:color w:val="000000" w:themeColor="text1"/>
          <w:kern w:val="0"/>
          <w:sz w:val="24"/>
          <w:szCs w:val="24"/>
        </w:rPr>
        <w:t>2</w:t>
      </w:r>
      <w:r>
        <w:rPr>
          <w:rFonts w:ascii="宋体" w:hAnsi="宋体" w:cs="Arial" w:hint="eastAsia"/>
          <w:color w:val="000000" w:themeColor="text1"/>
          <w:kern w:val="0"/>
          <w:sz w:val="24"/>
          <w:szCs w:val="24"/>
        </w:rPr>
        <w:t>6</w:t>
      </w:r>
      <w:r>
        <w:rPr>
          <w:rFonts w:ascii="宋体" w:hAnsi="宋体" w:cs="Arial"/>
          <w:color w:val="000000" w:themeColor="text1"/>
          <w:kern w:val="0"/>
          <w:sz w:val="24"/>
          <w:szCs w:val="24"/>
        </w:rPr>
        <w:t>.2</w:t>
      </w:r>
      <w:r>
        <w:rPr>
          <w:rFonts w:ascii="宋体" w:hAnsi="宋体" w:cs="Arial" w:hint="eastAsia"/>
          <w:color w:val="000000" w:themeColor="text1"/>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3C7B15C6"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6</w:t>
      </w:r>
      <w:r>
        <w:rPr>
          <w:rFonts w:ascii="宋体" w:hAnsi="宋体"/>
          <w:color w:val="000000" w:themeColor="text1"/>
          <w:sz w:val="24"/>
          <w:szCs w:val="24"/>
        </w:rPr>
        <w:t>.3</w:t>
      </w:r>
      <w:r>
        <w:rPr>
          <w:rFonts w:ascii="宋体" w:hAnsi="宋体" w:hint="eastAsia"/>
          <w:color w:val="000000" w:themeColor="text1"/>
          <w:sz w:val="24"/>
          <w:szCs w:val="24"/>
        </w:rPr>
        <w:t>接到评标委员会澄清要求的投标人如未按规定做出澄清，其风险由投标人自行承担。</w:t>
      </w:r>
    </w:p>
    <w:p w14:paraId="58FF1C5A" w14:textId="77777777" w:rsidR="00622160" w:rsidRDefault="00E15723">
      <w:pPr>
        <w:pStyle w:val="4"/>
        <w:spacing w:before="0" w:after="0" w:line="500" w:lineRule="exact"/>
        <w:ind w:firstLineChars="200" w:firstLine="482"/>
        <w:rPr>
          <w:rFonts w:ascii="宋体" w:eastAsia="宋体" w:hAnsi="宋体"/>
          <w:color w:val="000000" w:themeColor="text1"/>
          <w:sz w:val="24"/>
          <w:szCs w:val="24"/>
        </w:rPr>
      </w:pPr>
      <w:bookmarkStart w:id="107" w:name="_Toc513029234"/>
      <w:bookmarkStart w:id="108" w:name="_Toc16938550"/>
      <w:bookmarkStart w:id="109" w:name="_Toc20823306"/>
      <w:r>
        <w:rPr>
          <w:rFonts w:ascii="宋体" w:eastAsia="宋体" w:hAnsi="宋体"/>
          <w:color w:val="000000" w:themeColor="text1"/>
          <w:sz w:val="24"/>
          <w:szCs w:val="24"/>
        </w:rPr>
        <w:t>2</w:t>
      </w:r>
      <w:r>
        <w:rPr>
          <w:rFonts w:ascii="宋体" w:eastAsia="宋体" w:hAnsi="宋体" w:hint="eastAsia"/>
          <w:color w:val="000000" w:themeColor="text1"/>
          <w:sz w:val="24"/>
          <w:szCs w:val="24"/>
        </w:rPr>
        <w:t>7、</w:t>
      </w:r>
      <w:bookmarkEnd w:id="107"/>
      <w:bookmarkEnd w:id="108"/>
      <w:bookmarkEnd w:id="109"/>
      <w:r>
        <w:rPr>
          <w:rFonts w:ascii="宋体" w:eastAsia="宋体" w:hAnsi="宋体" w:hint="eastAsia"/>
          <w:color w:val="000000" w:themeColor="text1"/>
          <w:sz w:val="24"/>
          <w:szCs w:val="24"/>
        </w:rPr>
        <w:t>无效投标条款和废标条款</w:t>
      </w:r>
    </w:p>
    <w:p w14:paraId="4DEF9737" w14:textId="77777777" w:rsidR="00622160" w:rsidRDefault="00E15723">
      <w:pPr>
        <w:spacing w:line="500" w:lineRule="exact"/>
        <w:ind w:leftChars="228" w:left="479"/>
        <w:rPr>
          <w:rFonts w:ascii="宋体"/>
          <w:color w:val="000000" w:themeColor="text1"/>
          <w:sz w:val="24"/>
          <w:szCs w:val="24"/>
        </w:rPr>
      </w:pPr>
      <w:bookmarkStart w:id="110" w:name="_Toc20823307"/>
      <w:bookmarkStart w:id="111" w:name="_Toc16938551"/>
      <w:bookmarkStart w:id="112" w:name="_Toc513029235"/>
      <w:r>
        <w:rPr>
          <w:rFonts w:ascii="宋体" w:hAnsi="宋体"/>
          <w:color w:val="000000" w:themeColor="text1"/>
          <w:sz w:val="24"/>
          <w:szCs w:val="24"/>
        </w:rPr>
        <w:t>2</w:t>
      </w:r>
      <w:r>
        <w:rPr>
          <w:rFonts w:ascii="宋体" w:hAnsi="宋体" w:hint="eastAsia"/>
          <w:color w:val="000000" w:themeColor="text1"/>
          <w:sz w:val="24"/>
          <w:szCs w:val="24"/>
        </w:rPr>
        <w:t>7</w:t>
      </w:r>
      <w:r>
        <w:rPr>
          <w:rFonts w:ascii="宋体" w:hAnsi="宋体"/>
          <w:color w:val="000000" w:themeColor="text1"/>
          <w:sz w:val="24"/>
          <w:szCs w:val="24"/>
        </w:rPr>
        <w:t>.1</w:t>
      </w:r>
      <w:r>
        <w:rPr>
          <w:rFonts w:ascii="宋体" w:hAnsi="宋体" w:hint="eastAsia"/>
          <w:color w:val="000000" w:themeColor="text1"/>
          <w:sz w:val="24"/>
          <w:szCs w:val="24"/>
        </w:rPr>
        <w:t>无效投标条款</w:t>
      </w:r>
    </w:p>
    <w:p w14:paraId="7B88EFBE"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.1.1</w:t>
      </w:r>
      <w:r>
        <w:rPr>
          <w:rFonts w:ascii="宋体" w:hAnsi="宋体" w:hint="eastAsia"/>
          <w:bCs/>
          <w:color w:val="000000" w:themeColor="text1"/>
          <w:sz w:val="24"/>
          <w:szCs w:val="24"/>
        </w:rPr>
        <w:t>未按照招标文件的规定提交投标保证金的；</w:t>
      </w:r>
    </w:p>
    <w:p w14:paraId="4F625943" w14:textId="77777777" w:rsidR="00622160" w:rsidRDefault="00E15723">
      <w:pPr>
        <w:spacing w:line="500" w:lineRule="exact"/>
        <w:ind w:firstLineChars="150" w:firstLine="360"/>
        <w:rPr>
          <w:rFonts w:ascii="宋体"/>
          <w:bCs/>
          <w:color w:val="000000" w:themeColor="text1"/>
          <w:sz w:val="24"/>
          <w:szCs w:val="24"/>
        </w:rPr>
      </w:pPr>
      <w:r>
        <w:rPr>
          <w:rFonts w:ascii="宋体" w:hAnsi="宋体"/>
          <w:bCs/>
          <w:color w:val="000000" w:themeColor="text1"/>
          <w:sz w:val="24"/>
          <w:szCs w:val="24"/>
        </w:rPr>
        <w:t xml:space="preserve"> 2</w:t>
      </w:r>
      <w:r>
        <w:rPr>
          <w:rFonts w:ascii="宋体" w:hAnsi="宋体" w:hint="eastAsia"/>
          <w:bCs/>
          <w:color w:val="000000" w:themeColor="text1"/>
          <w:sz w:val="24"/>
          <w:szCs w:val="24"/>
        </w:rPr>
        <w:t>7</w:t>
      </w:r>
      <w:r>
        <w:rPr>
          <w:rFonts w:ascii="宋体" w:hAnsi="宋体"/>
          <w:bCs/>
          <w:color w:val="000000" w:themeColor="text1"/>
          <w:sz w:val="24"/>
          <w:szCs w:val="24"/>
        </w:rPr>
        <w:t>.1.2</w:t>
      </w:r>
      <w:r>
        <w:rPr>
          <w:rFonts w:ascii="宋体" w:hAnsi="宋体" w:hint="eastAsia"/>
          <w:bCs/>
          <w:color w:val="000000" w:themeColor="text1"/>
          <w:sz w:val="24"/>
          <w:szCs w:val="24"/>
        </w:rPr>
        <w:t>投标文件未按照招标文件要求签署、盖章的；</w:t>
      </w:r>
    </w:p>
    <w:p w14:paraId="0B074851" w14:textId="77777777" w:rsidR="00622160" w:rsidRDefault="00E15723">
      <w:pPr>
        <w:spacing w:line="500" w:lineRule="exact"/>
        <w:ind w:leftChars="228" w:left="479"/>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.1.3</w:t>
      </w:r>
      <w:r>
        <w:rPr>
          <w:rFonts w:ascii="宋体" w:hAnsi="宋体" w:hint="eastAsia"/>
          <w:bCs/>
          <w:color w:val="000000" w:themeColor="text1"/>
          <w:sz w:val="24"/>
          <w:szCs w:val="24"/>
        </w:rPr>
        <w:t>不具备招标文件中规定资格要求的；</w:t>
      </w:r>
    </w:p>
    <w:p w14:paraId="316E1143" w14:textId="77777777" w:rsidR="00622160" w:rsidRDefault="00E15723">
      <w:pPr>
        <w:spacing w:line="500" w:lineRule="exact"/>
        <w:ind w:leftChars="228" w:left="479"/>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.1.4</w:t>
      </w:r>
      <w:r>
        <w:rPr>
          <w:rFonts w:ascii="宋体" w:hAnsi="宋体" w:hint="eastAsia"/>
          <w:bCs/>
          <w:color w:val="000000" w:themeColor="text1"/>
          <w:sz w:val="24"/>
          <w:szCs w:val="24"/>
        </w:rPr>
        <w:t>投标人在报价时采用选择性报价；</w:t>
      </w:r>
    </w:p>
    <w:p w14:paraId="6698F5E7"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.1.5</w:t>
      </w:r>
      <w:r>
        <w:rPr>
          <w:rFonts w:ascii="宋体" w:hAnsi="宋体" w:hint="eastAsia"/>
          <w:bCs/>
          <w:color w:val="000000" w:themeColor="text1"/>
          <w:sz w:val="24"/>
          <w:szCs w:val="24"/>
        </w:rPr>
        <w:t>投标人报价超过招标文件中规定的预算金额或者最高限价的；</w:t>
      </w:r>
    </w:p>
    <w:p w14:paraId="151E9276"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.1.6</w:t>
      </w:r>
      <w:r>
        <w:rPr>
          <w:rFonts w:ascii="宋体" w:hAnsi="宋体" w:hint="eastAsia"/>
          <w:bCs/>
          <w:color w:val="000000" w:themeColor="text1"/>
          <w:sz w:val="24"/>
          <w:szCs w:val="24"/>
        </w:rPr>
        <w:t>未通过符合性审查的；</w:t>
      </w:r>
    </w:p>
    <w:p w14:paraId="50E56FCA" w14:textId="77777777" w:rsidR="00622160" w:rsidRDefault="00E15723">
      <w:pPr>
        <w:spacing w:line="500" w:lineRule="exact"/>
        <w:ind w:firstLineChars="200" w:firstLine="480"/>
        <w:rPr>
          <w:rFonts w:ascii="宋体"/>
          <w:bCs/>
          <w:i/>
          <w:color w:val="000000" w:themeColor="text1"/>
          <w:sz w:val="24"/>
          <w:szCs w:val="24"/>
          <w:u w:val="single"/>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.1.7</w:t>
      </w:r>
      <w:r>
        <w:rPr>
          <w:rFonts w:ascii="宋体" w:hAnsi="宋体" w:hint="eastAsia"/>
          <w:bCs/>
          <w:color w:val="000000" w:themeColor="text1"/>
          <w:sz w:val="24"/>
          <w:szCs w:val="24"/>
        </w:rPr>
        <w:t>投标文件含有采购人不能接受的附加条件的；</w:t>
      </w:r>
    </w:p>
    <w:p w14:paraId="0CFE77B2" w14:textId="77777777" w:rsidR="00622160" w:rsidRDefault="00E15723">
      <w:pPr>
        <w:spacing w:line="500" w:lineRule="exact"/>
        <w:ind w:firstLineChars="150" w:firstLine="360"/>
        <w:rPr>
          <w:rFonts w:ascii="宋体"/>
          <w:b/>
          <w:bCs/>
          <w:color w:val="000000" w:themeColor="text1"/>
          <w:sz w:val="24"/>
          <w:szCs w:val="24"/>
        </w:rPr>
      </w:pPr>
      <w:r>
        <w:rPr>
          <w:rFonts w:ascii="宋体" w:hAnsi="宋体"/>
          <w:bCs/>
          <w:color w:val="000000" w:themeColor="text1"/>
          <w:sz w:val="24"/>
          <w:szCs w:val="24"/>
        </w:rPr>
        <w:t xml:space="preserve"> 2</w:t>
      </w:r>
      <w:r>
        <w:rPr>
          <w:rFonts w:ascii="宋体" w:hAnsi="宋体" w:hint="eastAsia"/>
          <w:bCs/>
          <w:color w:val="000000" w:themeColor="text1"/>
          <w:sz w:val="24"/>
          <w:szCs w:val="24"/>
        </w:rPr>
        <w:t>7</w:t>
      </w:r>
      <w:r>
        <w:rPr>
          <w:rFonts w:ascii="宋体" w:hAnsi="宋体"/>
          <w:bCs/>
          <w:color w:val="000000" w:themeColor="text1"/>
          <w:sz w:val="24"/>
          <w:szCs w:val="24"/>
        </w:rPr>
        <w:t>.1.8</w:t>
      </w:r>
      <w:r>
        <w:rPr>
          <w:rFonts w:ascii="宋体" w:hAnsi="宋体" w:hint="eastAsia"/>
          <w:bCs/>
          <w:color w:val="000000" w:themeColor="text1"/>
          <w:sz w:val="24"/>
          <w:szCs w:val="24"/>
        </w:rPr>
        <w:t>不符合招标文件中规定的其他实质性要求和条件的；</w:t>
      </w:r>
    </w:p>
    <w:p w14:paraId="19429CF1"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.1.9</w:t>
      </w:r>
      <w:r>
        <w:rPr>
          <w:rFonts w:ascii="宋体" w:hAnsi="宋体" w:hint="eastAsia"/>
          <w:bCs/>
          <w:color w:val="000000" w:themeColor="text1"/>
          <w:sz w:val="24"/>
          <w:szCs w:val="24"/>
        </w:rPr>
        <w:t>其他法律、法规及本招标文件规定的属无效投标的情形。</w:t>
      </w:r>
    </w:p>
    <w:p w14:paraId="2B8B82A6" w14:textId="77777777" w:rsidR="00622160" w:rsidRDefault="00E15723">
      <w:pPr>
        <w:spacing w:line="500" w:lineRule="exact"/>
        <w:ind w:leftChars="228" w:left="479"/>
        <w:rPr>
          <w:rFonts w:ascii="宋体"/>
          <w:bCs/>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7</w:t>
      </w:r>
      <w:r>
        <w:rPr>
          <w:rFonts w:ascii="宋体" w:hAnsi="宋体"/>
          <w:color w:val="000000" w:themeColor="text1"/>
          <w:sz w:val="24"/>
          <w:szCs w:val="24"/>
        </w:rPr>
        <w:t>.2</w:t>
      </w:r>
      <w:r>
        <w:rPr>
          <w:rFonts w:ascii="宋体" w:hAnsi="宋体" w:hint="eastAsia"/>
          <w:color w:val="000000" w:themeColor="text1"/>
          <w:sz w:val="24"/>
          <w:szCs w:val="24"/>
        </w:rPr>
        <w:t>废标条款</w:t>
      </w:r>
    </w:p>
    <w:p w14:paraId="221FDD84" w14:textId="77777777" w:rsidR="00622160" w:rsidRDefault="00E15723">
      <w:pPr>
        <w:spacing w:line="500" w:lineRule="exact"/>
        <w:ind w:leftChars="228" w:left="479"/>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.2.1</w:t>
      </w:r>
      <w:r>
        <w:rPr>
          <w:rFonts w:ascii="宋体" w:hAnsi="宋体" w:hint="eastAsia"/>
          <w:bCs/>
          <w:color w:val="000000" w:themeColor="text1"/>
          <w:sz w:val="24"/>
          <w:szCs w:val="24"/>
        </w:rPr>
        <w:t>符合专业条件的投标人或者对招标文件作实质性响应的投标人不足三家的；</w:t>
      </w:r>
    </w:p>
    <w:p w14:paraId="3B81E82C" w14:textId="77777777" w:rsidR="00622160" w:rsidRDefault="00E15723">
      <w:pPr>
        <w:spacing w:line="500" w:lineRule="exact"/>
        <w:ind w:leftChars="228" w:left="479"/>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.2.2</w:t>
      </w:r>
      <w:r>
        <w:rPr>
          <w:rFonts w:ascii="宋体" w:hAnsi="宋体" w:hint="eastAsia"/>
          <w:bCs/>
          <w:color w:val="000000" w:themeColor="text1"/>
          <w:sz w:val="24"/>
          <w:szCs w:val="24"/>
        </w:rPr>
        <w:t>出现影响采购公正的违法、违规行为的；</w:t>
      </w:r>
    </w:p>
    <w:p w14:paraId="01B4A3F3" w14:textId="77777777" w:rsidR="00622160" w:rsidRDefault="00E15723">
      <w:pPr>
        <w:spacing w:line="500" w:lineRule="exact"/>
        <w:ind w:leftChars="228" w:left="479"/>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.2.3</w:t>
      </w:r>
      <w:r>
        <w:rPr>
          <w:rFonts w:ascii="宋体" w:hAnsi="宋体" w:hint="eastAsia"/>
          <w:bCs/>
          <w:color w:val="000000" w:themeColor="text1"/>
          <w:sz w:val="24"/>
          <w:szCs w:val="24"/>
        </w:rPr>
        <w:t>因重大变故，采购任务取消的；</w:t>
      </w:r>
    </w:p>
    <w:p w14:paraId="0A024B17" w14:textId="77777777" w:rsidR="00622160" w:rsidRDefault="00E15723">
      <w:pPr>
        <w:spacing w:line="500" w:lineRule="exact"/>
        <w:ind w:leftChars="228" w:left="479"/>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.2.</w:t>
      </w:r>
      <w:r>
        <w:rPr>
          <w:rFonts w:ascii="宋体" w:hAnsi="宋体" w:hint="eastAsia"/>
          <w:bCs/>
          <w:color w:val="000000" w:themeColor="text1"/>
          <w:sz w:val="24"/>
          <w:szCs w:val="24"/>
        </w:rPr>
        <w:t>4投标人的报价均超过了采购预算或最高限价，采购人不能支付的；</w:t>
      </w:r>
    </w:p>
    <w:p w14:paraId="15077279" w14:textId="77777777" w:rsidR="00622160" w:rsidRDefault="00E15723">
      <w:pPr>
        <w:spacing w:line="50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.2.</w:t>
      </w:r>
      <w:r>
        <w:rPr>
          <w:rFonts w:ascii="宋体" w:hAnsi="宋体" w:hint="eastAsia"/>
          <w:bCs/>
          <w:color w:val="000000" w:themeColor="text1"/>
          <w:sz w:val="24"/>
          <w:szCs w:val="24"/>
        </w:rPr>
        <w:t>5评标委员会发现招标文件存在歧义、重大缺陷导致评审工作无法进行，或者招标文件内容违反国家有关强制性规定的；</w:t>
      </w:r>
    </w:p>
    <w:p w14:paraId="59BF5081" w14:textId="77777777" w:rsidR="00622160" w:rsidRDefault="00E15723">
      <w:pPr>
        <w:widowControl/>
        <w:spacing w:before="100" w:beforeAutospacing="1" w:after="240" w:line="500" w:lineRule="exact"/>
        <w:ind w:firstLineChars="200" w:firstLine="482"/>
        <w:contextualSpacing/>
        <w:jc w:val="left"/>
        <w:rPr>
          <w:rFonts w:ascii="宋体" w:cs="Arial"/>
          <w:b/>
          <w:bCs/>
          <w:color w:val="FF0000"/>
          <w:kern w:val="0"/>
          <w:sz w:val="24"/>
          <w:szCs w:val="24"/>
        </w:rPr>
      </w:pPr>
      <w:r>
        <w:rPr>
          <w:rFonts w:ascii="宋体" w:hAnsi="宋体"/>
          <w:b/>
          <w:bCs/>
          <w:color w:val="FF0000"/>
          <w:sz w:val="24"/>
          <w:szCs w:val="24"/>
        </w:rPr>
        <w:lastRenderedPageBreak/>
        <w:t>2</w:t>
      </w:r>
      <w:r>
        <w:rPr>
          <w:rFonts w:ascii="宋体" w:hAnsi="宋体" w:hint="eastAsia"/>
          <w:b/>
          <w:bCs/>
          <w:color w:val="FF0000"/>
          <w:sz w:val="24"/>
          <w:szCs w:val="24"/>
        </w:rPr>
        <w:t>7</w:t>
      </w:r>
      <w:r>
        <w:rPr>
          <w:rFonts w:ascii="宋体" w:hAnsi="宋体"/>
          <w:b/>
          <w:bCs/>
          <w:color w:val="FF0000"/>
          <w:sz w:val="24"/>
          <w:szCs w:val="24"/>
        </w:rPr>
        <w:t>.3</w:t>
      </w:r>
      <w:r>
        <w:rPr>
          <w:rFonts w:ascii="宋体" w:hAnsi="宋体" w:cs="Arial" w:hint="eastAsia"/>
          <w:b/>
          <w:bCs/>
          <w:color w:val="FF0000"/>
          <w:kern w:val="0"/>
          <w:sz w:val="24"/>
          <w:szCs w:val="24"/>
        </w:rPr>
        <w:t>投标截止后投标人不足</w:t>
      </w:r>
      <w:r>
        <w:rPr>
          <w:rFonts w:ascii="宋体" w:hAnsi="宋体" w:cs="Arial"/>
          <w:b/>
          <w:bCs/>
          <w:color w:val="FF0000"/>
          <w:kern w:val="0"/>
          <w:sz w:val="24"/>
          <w:szCs w:val="24"/>
        </w:rPr>
        <w:t>3</w:t>
      </w:r>
      <w:r>
        <w:rPr>
          <w:rFonts w:ascii="宋体" w:hAnsi="宋体" w:cs="Arial" w:hint="eastAsia"/>
          <w:b/>
          <w:bCs/>
          <w:color w:val="FF0000"/>
          <w:kern w:val="0"/>
          <w:sz w:val="24"/>
          <w:szCs w:val="24"/>
        </w:rPr>
        <w:t>家或者通过资格审查、符合性审查的投标人不足</w:t>
      </w:r>
      <w:r>
        <w:rPr>
          <w:rFonts w:ascii="宋体" w:hAnsi="宋体" w:cs="Arial"/>
          <w:b/>
          <w:bCs/>
          <w:color w:val="FF0000"/>
          <w:kern w:val="0"/>
          <w:sz w:val="24"/>
          <w:szCs w:val="24"/>
        </w:rPr>
        <w:t>3</w:t>
      </w:r>
      <w:r>
        <w:rPr>
          <w:rFonts w:ascii="宋体" w:hAnsi="宋体" w:cs="Arial" w:hint="eastAsia"/>
          <w:b/>
          <w:bCs/>
          <w:color w:val="FF0000"/>
          <w:kern w:val="0"/>
          <w:sz w:val="24"/>
          <w:szCs w:val="24"/>
        </w:rPr>
        <w:t>家的，除采购任务取消情形外，按照以下方式处理：</w:t>
      </w:r>
    </w:p>
    <w:p w14:paraId="1B805D8A" w14:textId="77777777" w:rsidR="00622160" w:rsidRDefault="00E15723">
      <w:pPr>
        <w:widowControl/>
        <w:spacing w:before="100" w:beforeAutospacing="1" w:after="240" w:line="500" w:lineRule="exact"/>
        <w:contextualSpacing/>
        <w:jc w:val="left"/>
        <w:rPr>
          <w:rFonts w:ascii="宋体" w:hAnsi="宋体"/>
          <w:bCs/>
          <w:color w:val="000000" w:themeColor="text1"/>
          <w:sz w:val="24"/>
          <w:szCs w:val="24"/>
        </w:rPr>
      </w:pPr>
      <w:r>
        <w:rPr>
          <w:rFonts w:ascii="宋体" w:hAnsi="宋体" w:cs="Arial" w:hint="eastAsia"/>
          <w:color w:val="000000" w:themeColor="text1"/>
          <w:kern w:val="0"/>
          <w:sz w:val="24"/>
          <w:szCs w:val="24"/>
        </w:rPr>
        <w:t xml:space="preserve">　</w:t>
      </w:r>
      <w:r>
        <w:rPr>
          <w:rFonts w:ascii="宋体" w:hAnsi="宋体" w:hint="eastAsia"/>
          <w:bCs/>
          <w:color w:val="000000" w:themeColor="text1"/>
          <w:sz w:val="24"/>
          <w:szCs w:val="24"/>
        </w:rPr>
        <w:t xml:space="preserve">　</w:t>
      </w:r>
      <w:r>
        <w:rPr>
          <w:rFonts w:ascii="宋体" w:hAnsi="宋体"/>
          <w:bCs/>
          <w:color w:val="000000" w:themeColor="text1"/>
          <w:sz w:val="24"/>
          <w:szCs w:val="24"/>
        </w:rPr>
        <w:t>2</w:t>
      </w:r>
      <w:r>
        <w:rPr>
          <w:rFonts w:ascii="宋体" w:hAnsi="宋体" w:hint="eastAsia"/>
          <w:bCs/>
          <w:color w:val="000000" w:themeColor="text1"/>
          <w:sz w:val="24"/>
          <w:szCs w:val="24"/>
        </w:rPr>
        <w:t>7</w:t>
      </w:r>
      <w:r>
        <w:rPr>
          <w:rFonts w:ascii="宋体" w:hAnsi="宋体"/>
          <w:bCs/>
          <w:color w:val="000000" w:themeColor="text1"/>
          <w:sz w:val="24"/>
          <w:szCs w:val="24"/>
        </w:rPr>
        <w:t>.3.1</w:t>
      </w:r>
      <w:r>
        <w:rPr>
          <w:rFonts w:ascii="宋体" w:hAnsi="宋体" w:hint="eastAsia"/>
          <w:bCs/>
          <w:color w:val="000000" w:themeColor="text1"/>
          <w:sz w:val="24"/>
          <w:szCs w:val="24"/>
        </w:rPr>
        <w:t>招标文件存在不合理条款或者招标程序不符合规定的，采购人、采购代理机构改正后依法重新招标；</w:t>
      </w:r>
    </w:p>
    <w:p w14:paraId="26912BE2" w14:textId="77777777" w:rsidR="00622160" w:rsidRDefault="00E15723">
      <w:pPr>
        <w:pStyle w:val="3"/>
        <w:spacing w:beforeLines="50" w:before="145" w:afterLines="50" w:after="145" w:line="500" w:lineRule="exact"/>
        <w:ind w:firstLineChars="150" w:firstLine="361"/>
        <w:rPr>
          <w:rFonts w:ascii="宋体"/>
          <w:color w:val="000000" w:themeColor="text1"/>
          <w:sz w:val="24"/>
          <w:szCs w:val="24"/>
        </w:rPr>
      </w:pPr>
      <w:bookmarkStart w:id="113" w:name="_Toc120614219"/>
      <w:r>
        <w:rPr>
          <w:rFonts w:ascii="宋体" w:hAnsi="宋体" w:hint="eastAsia"/>
          <w:color w:val="000000" w:themeColor="text1"/>
          <w:sz w:val="24"/>
          <w:szCs w:val="24"/>
        </w:rPr>
        <w:t>六、</w:t>
      </w:r>
      <w:bookmarkEnd w:id="110"/>
      <w:bookmarkEnd w:id="111"/>
      <w:bookmarkEnd w:id="112"/>
      <w:r>
        <w:rPr>
          <w:rFonts w:ascii="宋体" w:hAnsi="宋体" w:hint="eastAsia"/>
          <w:color w:val="000000" w:themeColor="text1"/>
          <w:sz w:val="24"/>
          <w:szCs w:val="24"/>
        </w:rPr>
        <w:t>定标</w:t>
      </w:r>
      <w:bookmarkEnd w:id="113"/>
    </w:p>
    <w:p w14:paraId="2A4D5226" w14:textId="77777777" w:rsidR="00622160" w:rsidRDefault="00E15723">
      <w:pPr>
        <w:pStyle w:val="4"/>
        <w:spacing w:before="0" w:after="0" w:line="500" w:lineRule="exact"/>
        <w:ind w:firstLineChars="200" w:firstLine="482"/>
        <w:rPr>
          <w:rFonts w:ascii="宋体" w:eastAsia="宋体" w:hAnsi="宋体" w:cs="Times New Roman"/>
          <w:bCs w:val="0"/>
          <w:color w:val="000000" w:themeColor="text1"/>
          <w:sz w:val="24"/>
          <w:szCs w:val="24"/>
        </w:rPr>
      </w:pPr>
      <w:bookmarkStart w:id="114" w:name="_Toc513029238"/>
      <w:bookmarkStart w:id="115" w:name="_Toc16938554"/>
      <w:bookmarkStart w:id="116" w:name="_Toc20823310"/>
      <w:r>
        <w:rPr>
          <w:rFonts w:ascii="宋体" w:eastAsia="宋体" w:hAnsi="宋体" w:cs="Times New Roman" w:hint="eastAsia"/>
          <w:bCs w:val="0"/>
          <w:color w:val="000000" w:themeColor="text1"/>
          <w:sz w:val="24"/>
          <w:szCs w:val="24"/>
        </w:rPr>
        <w:t>29、</w:t>
      </w:r>
      <w:bookmarkEnd w:id="114"/>
      <w:r>
        <w:rPr>
          <w:rFonts w:ascii="宋体" w:eastAsia="宋体" w:hAnsi="宋体" w:cs="Times New Roman" w:hint="eastAsia"/>
          <w:bCs w:val="0"/>
          <w:color w:val="000000" w:themeColor="text1"/>
          <w:sz w:val="24"/>
          <w:szCs w:val="24"/>
        </w:rPr>
        <w:t>确定</w:t>
      </w:r>
      <w:bookmarkEnd w:id="115"/>
      <w:bookmarkEnd w:id="116"/>
      <w:r>
        <w:rPr>
          <w:rFonts w:ascii="宋体" w:eastAsia="宋体" w:hAnsi="宋体" w:cs="Times New Roman" w:hint="eastAsia"/>
          <w:bCs w:val="0"/>
          <w:color w:val="000000" w:themeColor="text1"/>
          <w:sz w:val="24"/>
          <w:szCs w:val="24"/>
        </w:rPr>
        <w:t>中标人</w:t>
      </w:r>
    </w:p>
    <w:p w14:paraId="7355357F" w14:textId="77777777" w:rsidR="00622160" w:rsidRDefault="00E15723">
      <w:pPr>
        <w:spacing w:line="50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30.1</w:t>
      </w:r>
      <w:r>
        <w:rPr>
          <w:rFonts w:ascii="宋体" w:hAnsi="宋体" w:hint="eastAsia"/>
          <w:bCs/>
          <w:color w:val="000000" w:themeColor="text1"/>
          <w:sz w:val="24"/>
          <w:szCs w:val="24"/>
        </w:rPr>
        <w:t>评标委员会根据本招标文件规定评标方法与评标标准确定中标候选人名单。</w:t>
      </w:r>
    </w:p>
    <w:p w14:paraId="26F24419" w14:textId="77777777" w:rsidR="00622160" w:rsidRDefault="00E15723">
      <w:pPr>
        <w:widowControl/>
        <w:spacing w:before="100" w:beforeAutospacing="1" w:after="240" w:line="500" w:lineRule="exact"/>
        <w:ind w:firstLineChars="200" w:firstLine="480"/>
        <w:contextualSpacing/>
        <w:jc w:val="left"/>
        <w:rPr>
          <w:rFonts w:ascii="宋体" w:cs="Arial"/>
          <w:color w:val="000000" w:themeColor="text1"/>
          <w:kern w:val="0"/>
          <w:sz w:val="24"/>
          <w:szCs w:val="24"/>
        </w:rPr>
      </w:pPr>
      <w:r>
        <w:rPr>
          <w:rFonts w:ascii="宋体" w:hAnsi="宋体" w:hint="eastAsia"/>
          <w:bCs/>
          <w:color w:val="000000" w:themeColor="text1"/>
          <w:sz w:val="24"/>
          <w:szCs w:val="24"/>
        </w:rPr>
        <w:t>29</w:t>
      </w:r>
      <w:r>
        <w:rPr>
          <w:rFonts w:ascii="宋体" w:hAnsi="宋体"/>
          <w:bCs/>
          <w:color w:val="000000" w:themeColor="text1"/>
          <w:sz w:val="24"/>
          <w:szCs w:val="24"/>
        </w:rPr>
        <w:t>.2</w:t>
      </w:r>
      <w:r>
        <w:rPr>
          <w:rFonts w:ascii="宋体" w:hAnsi="宋体" w:cs="Arial" w:hint="eastAsia"/>
          <w:color w:val="000000" w:themeColor="text1"/>
          <w:kern w:val="0"/>
          <w:sz w:val="24"/>
          <w:szCs w:val="24"/>
        </w:rPr>
        <w:t>采购人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72B2968" w14:textId="66324AD8" w:rsidR="00622160" w:rsidRDefault="00E15723">
      <w:pPr>
        <w:spacing w:line="500" w:lineRule="exact"/>
        <w:ind w:firstLineChars="200" w:firstLine="480"/>
        <w:rPr>
          <w:rFonts w:ascii="宋体"/>
          <w:color w:val="000000" w:themeColor="text1"/>
          <w:sz w:val="24"/>
          <w:szCs w:val="24"/>
        </w:rPr>
      </w:pPr>
      <w:r>
        <w:rPr>
          <w:rFonts w:ascii="宋体" w:hAnsi="宋体" w:hint="eastAsia"/>
          <w:bCs/>
          <w:color w:val="000000" w:themeColor="text1"/>
          <w:sz w:val="24"/>
          <w:szCs w:val="24"/>
        </w:rPr>
        <w:t>29</w:t>
      </w:r>
      <w:r>
        <w:rPr>
          <w:rFonts w:ascii="宋体" w:hAnsi="宋体"/>
          <w:bCs/>
          <w:color w:val="000000" w:themeColor="text1"/>
          <w:sz w:val="24"/>
          <w:szCs w:val="24"/>
        </w:rPr>
        <w:t>.3</w:t>
      </w:r>
      <w:r>
        <w:rPr>
          <w:rFonts w:ascii="宋体" w:hAnsi="宋体" w:hint="eastAsia"/>
          <w:color w:val="000000" w:themeColor="text1"/>
          <w:sz w:val="24"/>
          <w:szCs w:val="24"/>
        </w:rPr>
        <w:t>中标人有下列情形之一的，</w:t>
      </w:r>
      <w:r>
        <w:rPr>
          <w:rFonts w:ascii="宋体" w:hAnsi="宋体" w:hint="eastAsia"/>
          <w:sz w:val="24"/>
          <w:szCs w:val="24"/>
        </w:rPr>
        <w:t>一经查实，将被取消中标资格</w:t>
      </w:r>
      <w:r>
        <w:rPr>
          <w:rFonts w:ascii="宋体" w:hAnsi="宋体" w:hint="eastAsia"/>
          <w:color w:val="000000" w:themeColor="text1"/>
          <w:sz w:val="24"/>
          <w:szCs w:val="24"/>
        </w:rPr>
        <w:t>并列入不良行为记录，在</w:t>
      </w:r>
      <w:r>
        <w:rPr>
          <w:rFonts w:ascii="宋体" w:hAnsi="宋体"/>
          <w:color w:val="000000" w:themeColor="text1"/>
          <w:sz w:val="24"/>
          <w:szCs w:val="24"/>
        </w:rPr>
        <w:t>1</w:t>
      </w:r>
      <w:r>
        <w:rPr>
          <w:rFonts w:ascii="宋体" w:hAnsi="宋体" w:hint="eastAsia"/>
          <w:color w:val="000000" w:themeColor="text1"/>
          <w:sz w:val="24"/>
          <w:szCs w:val="24"/>
        </w:rPr>
        <w:t>至</w:t>
      </w:r>
      <w:r>
        <w:rPr>
          <w:rFonts w:ascii="宋体" w:hAnsi="宋体"/>
          <w:color w:val="000000" w:themeColor="text1"/>
          <w:sz w:val="24"/>
          <w:szCs w:val="24"/>
        </w:rPr>
        <w:t>3</w:t>
      </w:r>
      <w:r>
        <w:rPr>
          <w:rFonts w:ascii="宋体" w:hAnsi="宋体" w:hint="eastAsia"/>
          <w:color w:val="000000" w:themeColor="text1"/>
          <w:sz w:val="24"/>
          <w:szCs w:val="24"/>
        </w:rPr>
        <w:t>年内禁止参加</w:t>
      </w:r>
      <w:r w:rsidR="004F5114">
        <w:rPr>
          <w:rFonts w:ascii="宋体" w:hAnsi="宋体" w:hint="eastAsia"/>
          <w:color w:val="000000" w:themeColor="text1"/>
          <w:sz w:val="24"/>
          <w:szCs w:val="24"/>
        </w:rPr>
        <w:t>中医院</w:t>
      </w:r>
      <w:r>
        <w:rPr>
          <w:rFonts w:ascii="宋体" w:hAnsi="宋体" w:hint="eastAsia"/>
          <w:color w:val="000000" w:themeColor="text1"/>
          <w:sz w:val="24"/>
          <w:szCs w:val="24"/>
        </w:rPr>
        <w:t>相关采购活动：</w:t>
      </w:r>
    </w:p>
    <w:p w14:paraId="0DE048B6"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.1</w:t>
      </w:r>
      <w:r>
        <w:rPr>
          <w:rFonts w:ascii="宋体" w:hAnsi="宋体" w:hint="eastAsia"/>
          <w:color w:val="000000" w:themeColor="text1"/>
          <w:sz w:val="24"/>
          <w:szCs w:val="24"/>
        </w:rPr>
        <w:t>提供虚假材料谋取中标的；</w:t>
      </w:r>
    </w:p>
    <w:p w14:paraId="70521DFE"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.2</w:t>
      </w:r>
      <w:r>
        <w:rPr>
          <w:rFonts w:ascii="宋体" w:hAnsi="宋体" w:hint="eastAsia"/>
          <w:color w:val="000000" w:themeColor="text1"/>
          <w:sz w:val="24"/>
          <w:szCs w:val="24"/>
        </w:rPr>
        <w:t>向采购人、采购代理机构行贿或者提供其他不正当利益的；</w:t>
      </w:r>
    </w:p>
    <w:p w14:paraId="19559C1A"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.3</w:t>
      </w:r>
      <w:r>
        <w:rPr>
          <w:rFonts w:ascii="宋体" w:hAnsi="宋体" w:hint="eastAsia"/>
          <w:color w:val="000000" w:themeColor="text1"/>
          <w:sz w:val="24"/>
          <w:szCs w:val="24"/>
        </w:rPr>
        <w:t>在招标采购过程中与采购人进行协商谈判的；</w:t>
      </w:r>
    </w:p>
    <w:p w14:paraId="04524A9F"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.4</w:t>
      </w:r>
      <w:r>
        <w:rPr>
          <w:rFonts w:ascii="宋体" w:hAnsi="宋体" w:hint="eastAsia"/>
          <w:color w:val="000000" w:themeColor="text1"/>
          <w:sz w:val="24"/>
          <w:szCs w:val="24"/>
        </w:rPr>
        <w:t>属于本文件规定的无效条件，但在评标过程中又未被评标委员会发现的；</w:t>
      </w:r>
    </w:p>
    <w:p w14:paraId="64055993"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.5</w:t>
      </w:r>
      <w:r>
        <w:rPr>
          <w:rFonts w:ascii="宋体" w:hAnsi="宋体" w:hint="eastAsia"/>
          <w:color w:val="000000" w:themeColor="text1"/>
          <w:sz w:val="24"/>
          <w:szCs w:val="24"/>
        </w:rPr>
        <w:t>与采购人、其他投标人或者采购代理机构恶意串通的；</w:t>
      </w:r>
    </w:p>
    <w:p w14:paraId="3C4A55DD"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.6</w:t>
      </w:r>
      <w:r>
        <w:rPr>
          <w:rFonts w:ascii="宋体" w:hAnsi="宋体" w:hint="eastAsia"/>
          <w:color w:val="000000" w:themeColor="text1"/>
          <w:sz w:val="24"/>
          <w:szCs w:val="24"/>
        </w:rPr>
        <w:t>采取不正当手段诋毁、排挤其他投标人的；</w:t>
      </w:r>
    </w:p>
    <w:p w14:paraId="0ACCC3A0"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.7</w:t>
      </w:r>
      <w:r>
        <w:rPr>
          <w:rFonts w:ascii="宋体" w:hAnsi="宋体" w:hint="eastAsia"/>
          <w:color w:val="000000" w:themeColor="text1"/>
          <w:sz w:val="24"/>
          <w:szCs w:val="24"/>
        </w:rPr>
        <w:t>不符合法律、法规的规定的。</w:t>
      </w:r>
      <w:bookmarkStart w:id="117" w:name="_Toc200451960"/>
    </w:p>
    <w:p w14:paraId="6C797769" w14:textId="77777777" w:rsidR="00622160" w:rsidRDefault="00E15723">
      <w:pPr>
        <w:snapToGrid w:val="0"/>
        <w:spacing w:line="500" w:lineRule="exact"/>
        <w:ind w:firstLineChars="200" w:firstLine="480"/>
        <w:rPr>
          <w:rFonts w:ascii="宋体" w:cs="Arial"/>
          <w:color w:val="000000" w:themeColor="text1"/>
          <w:kern w:val="0"/>
          <w:sz w:val="24"/>
          <w:szCs w:val="24"/>
        </w:rPr>
      </w:pPr>
      <w:r>
        <w:rPr>
          <w:rFonts w:ascii="宋体" w:hAnsi="宋体" w:cs="Arial" w:hint="eastAsia"/>
          <w:color w:val="000000" w:themeColor="text1"/>
          <w:kern w:val="0"/>
          <w:sz w:val="24"/>
          <w:szCs w:val="24"/>
        </w:rPr>
        <w:t>29</w:t>
      </w:r>
      <w:r>
        <w:rPr>
          <w:rFonts w:ascii="宋体" w:hAnsi="宋体" w:cs="Arial"/>
          <w:color w:val="000000" w:themeColor="text1"/>
          <w:kern w:val="0"/>
          <w:sz w:val="24"/>
          <w:szCs w:val="24"/>
        </w:rPr>
        <w:t>.</w:t>
      </w:r>
      <w:r>
        <w:rPr>
          <w:rFonts w:ascii="宋体" w:hAnsi="宋体" w:cs="Arial" w:hint="eastAsia"/>
          <w:color w:val="000000" w:themeColor="text1"/>
          <w:kern w:val="0"/>
          <w:sz w:val="24"/>
          <w:szCs w:val="24"/>
        </w:rPr>
        <w:t>4有下列情形之一的，视为投标人串通投标，其投标无效：</w:t>
      </w:r>
    </w:p>
    <w:p w14:paraId="0AE6F062" w14:textId="77777777" w:rsidR="00622160" w:rsidRDefault="00E15723">
      <w:pPr>
        <w:widowControl/>
        <w:spacing w:before="100" w:beforeAutospacing="1" w:after="240" w:line="500" w:lineRule="exact"/>
        <w:ind w:firstLineChars="200" w:firstLine="480"/>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29</w:t>
      </w:r>
      <w:r>
        <w:rPr>
          <w:rFonts w:ascii="宋体" w:hAnsi="宋体" w:cs="Arial"/>
          <w:color w:val="000000" w:themeColor="text1"/>
          <w:kern w:val="0"/>
          <w:sz w:val="24"/>
          <w:szCs w:val="24"/>
        </w:rPr>
        <w:t>.</w:t>
      </w:r>
      <w:r>
        <w:rPr>
          <w:rFonts w:ascii="宋体" w:hAnsi="宋体" w:cs="Arial" w:hint="eastAsia"/>
          <w:color w:val="000000" w:themeColor="text1"/>
          <w:kern w:val="0"/>
          <w:sz w:val="24"/>
          <w:szCs w:val="24"/>
        </w:rPr>
        <w:t>4</w:t>
      </w:r>
      <w:r>
        <w:rPr>
          <w:rFonts w:ascii="宋体" w:hAnsi="宋体" w:cs="Arial"/>
          <w:color w:val="000000" w:themeColor="text1"/>
          <w:kern w:val="0"/>
          <w:sz w:val="24"/>
          <w:szCs w:val="24"/>
        </w:rPr>
        <w:t>.1</w:t>
      </w:r>
      <w:r>
        <w:rPr>
          <w:rFonts w:ascii="宋体" w:hAnsi="宋体" w:cs="Arial" w:hint="eastAsia"/>
          <w:color w:val="000000" w:themeColor="text1"/>
          <w:kern w:val="0"/>
          <w:sz w:val="24"/>
          <w:szCs w:val="24"/>
        </w:rPr>
        <w:t>不同投标人的投标文件由同一单位或者个人编制；</w:t>
      </w:r>
    </w:p>
    <w:p w14:paraId="58A08F2E"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29</w:t>
      </w:r>
      <w:r>
        <w:rPr>
          <w:rFonts w:ascii="宋体" w:hAnsi="宋体" w:cs="Arial"/>
          <w:color w:val="000000" w:themeColor="text1"/>
          <w:kern w:val="0"/>
          <w:sz w:val="24"/>
          <w:szCs w:val="24"/>
        </w:rPr>
        <w:t>.</w:t>
      </w:r>
      <w:r>
        <w:rPr>
          <w:rFonts w:ascii="宋体" w:hAnsi="宋体" w:cs="Arial" w:hint="eastAsia"/>
          <w:color w:val="000000" w:themeColor="text1"/>
          <w:kern w:val="0"/>
          <w:sz w:val="24"/>
          <w:szCs w:val="24"/>
        </w:rPr>
        <w:t>4</w:t>
      </w:r>
      <w:r>
        <w:rPr>
          <w:rFonts w:ascii="宋体" w:hAnsi="宋体" w:cs="Arial"/>
          <w:color w:val="000000" w:themeColor="text1"/>
          <w:kern w:val="0"/>
          <w:sz w:val="24"/>
          <w:szCs w:val="24"/>
        </w:rPr>
        <w:t>.2</w:t>
      </w:r>
      <w:r>
        <w:rPr>
          <w:rFonts w:ascii="宋体" w:hAnsi="宋体" w:cs="Arial" w:hint="eastAsia"/>
          <w:color w:val="000000" w:themeColor="text1"/>
          <w:kern w:val="0"/>
          <w:sz w:val="24"/>
          <w:szCs w:val="24"/>
        </w:rPr>
        <w:t>不同投标人委托同一单位或者个人办理投标事宜；</w:t>
      </w:r>
    </w:p>
    <w:p w14:paraId="22A1BEAA"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29</w:t>
      </w:r>
      <w:r>
        <w:rPr>
          <w:rFonts w:ascii="宋体" w:hAnsi="宋体" w:cs="Arial"/>
          <w:color w:val="000000" w:themeColor="text1"/>
          <w:kern w:val="0"/>
          <w:sz w:val="24"/>
          <w:szCs w:val="24"/>
        </w:rPr>
        <w:t>.</w:t>
      </w:r>
      <w:r>
        <w:rPr>
          <w:rFonts w:ascii="宋体" w:hAnsi="宋体" w:cs="Arial" w:hint="eastAsia"/>
          <w:color w:val="000000" w:themeColor="text1"/>
          <w:kern w:val="0"/>
          <w:sz w:val="24"/>
          <w:szCs w:val="24"/>
        </w:rPr>
        <w:t>4</w:t>
      </w:r>
      <w:r>
        <w:rPr>
          <w:rFonts w:ascii="宋体" w:hAnsi="宋体" w:cs="Arial"/>
          <w:color w:val="000000" w:themeColor="text1"/>
          <w:kern w:val="0"/>
          <w:sz w:val="24"/>
          <w:szCs w:val="24"/>
        </w:rPr>
        <w:t>.3</w:t>
      </w:r>
      <w:r>
        <w:rPr>
          <w:rFonts w:ascii="宋体" w:hAnsi="宋体" w:cs="Arial" w:hint="eastAsia"/>
          <w:color w:val="000000" w:themeColor="text1"/>
          <w:kern w:val="0"/>
          <w:sz w:val="24"/>
          <w:szCs w:val="24"/>
        </w:rPr>
        <w:t>不同投标人的投标文件载明的项目管理成员或者联系人员为同一人；</w:t>
      </w:r>
    </w:p>
    <w:p w14:paraId="321C4943"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29</w:t>
      </w:r>
      <w:r>
        <w:rPr>
          <w:rFonts w:ascii="宋体" w:hAnsi="宋体" w:cs="Arial"/>
          <w:color w:val="000000" w:themeColor="text1"/>
          <w:kern w:val="0"/>
          <w:sz w:val="24"/>
          <w:szCs w:val="24"/>
        </w:rPr>
        <w:t>.</w:t>
      </w:r>
      <w:r>
        <w:rPr>
          <w:rFonts w:ascii="宋体" w:hAnsi="宋体" w:cs="Arial" w:hint="eastAsia"/>
          <w:color w:val="000000" w:themeColor="text1"/>
          <w:kern w:val="0"/>
          <w:sz w:val="24"/>
          <w:szCs w:val="24"/>
        </w:rPr>
        <w:t>4</w:t>
      </w:r>
      <w:r>
        <w:rPr>
          <w:rFonts w:ascii="宋体" w:hAnsi="宋体" w:cs="Arial"/>
          <w:color w:val="000000" w:themeColor="text1"/>
          <w:kern w:val="0"/>
          <w:sz w:val="24"/>
          <w:szCs w:val="24"/>
        </w:rPr>
        <w:t>.4</w:t>
      </w:r>
      <w:r>
        <w:rPr>
          <w:rFonts w:ascii="宋体" w:hAnsi="宋体" w:cs="Arial" w:hint="eastAsia"/>
          <w:color w:val="000000" w:themeColor="text1"/>
          <w:kern w:val="0"/>
          <w:sz w:val="24"/>
          <w:szCs w:val="24"/>
        </w:rPr>
        <w:t>不同投标人的投标文件异常一致或者投标报价呈规律性差异；</w:t>
      </w:r>
    </w:p>
    <w:p w14:paraId="02337073"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29</w:t>
      </w:r>
      <w:r>
        <w:rPr>
          <w:rFonts w:ascii="宋体" w:hAnsi="宋体" w:cs="Arial"/>
          <w:color w:val="000000" w:themeColor="text1"/>
          <w:kern w:val="0"/>
          <w:sz w:val="24"/>
          <w:szCs w:val="24"/>
        </w:rPr>
        <w:t>.</w:t>
      </w:r>
      <w:r>
        <w:rPr>
          <w:rFonts w:ascii="宋体" w:hAnsi="宋体" w:cs="Arial" w:hint="eastAsia"/>
          <w:color w:val="000000" w:themeColor="text1"/>
          <w:kern w:val="0"/>
          <w:sz w:val="24"/>
          <w:szCs w:val="24"/>
        </w:rPr>
        <w:t>4</w:t>
      </w:r>
      <w:r>
        <w:rPr>
          <w:rFonts w:ascii="宋体" w:hAnsi="宋体" w:cs="Arial"/>
          <w:color w:val="000000" w:themeColor="text1"/>
          <w:kern w:val="0"/>
          <w:sz w:val="24"/>
          <w:szCs w:val="24"/>
        </w:rPr>
        <w:t>.5</w:t>
      </w:r>
      <w:r>
        <w:rPr>
          <w:rFonts w:ascii="宋体" w:hAnsi="宋体" w:cs="Arial" w:hint="eastAsia"/>
          <w:color w:val="000000" w:themeColor="text1"/>
          <w:kern w:val="0"/>
          <w:sz w:val="24"/>
          <w:szCs w:val="24"/>
        </w:rPr>
        <w:t>不同投标人的投标文件相互混装；</w:t>
      </w:r>
    </w:p>
    <w:p w14:paraId="0A6DAED7" w14:textId="77777777" w:rsidR="00622160" w:rsidRDefault="00E15723">
      <w:pPr>
        <w:widowControl/>
        <w:spacing w:before="100" w:beforeAutospacing="1" w:after="240" w:line="500" w:lineRule="exact"/>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29</w:t>
      </w:r>
      <w:r>
        <w:rPr>
          <w:rFonts w:ascii="宋体" w:hAnsi="宋体" w:cs="Arial"/>
          <w:color w:val="000000" w:themeColor="text1"/>
          <w:kern w:val="0"/>
          <w:sz w:val="24"/>
          <w:szCs w:val="24"/>
        </w:rPr>
        <w:t>.</w:t>
      </w:r>
      <w:r>
        <w:rPr>
          <w:rFonts w:ascii="宋体" w:hAnsi="宋体" w:cs="Arial" w:hint="eastAsia"/>
          <w:color w:val="000000" w:themeColor="text1"/>
          <w:kern w:val="0"/>
          <w:sz w:val="24"/>
          <w:szCs w:val="24"/>
        </w:rPr>
        <w:t>4</w:t>
      </w:r>
      <w:r>
        <w:rPr>
          <w:rFonts w:ascii="宋体" w:hAnsi="宋体" w:cs="Arial"/>
          <w:color w:val="000000" w:themeColor="text1"/>
          <w:kern w:val="0"/>
          <w:sz w:val="24"/>
          <w:szCs w:val="24"/>
        </w:rPr>
        <w:t>.6</w:t>
      </w:r>
      <w:r>
        <w:rPr>
          <w:rFonts w:ascii="宋体" w:hAnsi="宋体" w:cs="Arial" w:hint="eastAsia"/>
          <w:color w:val="000000" w:themeColor="text1"/>
          <w:kern w:val="0"/>
          <w:sz w:val="24"/>
          <w:szCs w:val="24"/>
        </w:rPr>
        <w:t>不同投标人的投标保证金从同一单位或者个人的账户转出。</w:t>
      </w:r>
    </w:p>
    <w:p w14:paraId="2CD93764"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s="宋体" w:hint="eastAsia"/>
          <w:color w:val="000000" w:themeColor="text1"/>
          <w:kern w:val="0"/>
          <w:sz w:val="24"/>
          <w:szCs w:val="24"/>
        </w:rPr>
        <w:t>有下列情形之一的，属于恶意串通：</w:t>
      </w:r>
    </w:p>
    <w:p w14:paraId="242EB42A"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lastRenderedPageBreak/>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.1</w:t>
      </w:r>
      <w:r>
        <w:rPr>
          <w:rFonts w:ascii="宋体" w:hAnsi="宋体" w:cs="宋体" w:hint="eastAsia"/>
          <w:color w:val="000000" w:themeColor="text1"/>
          <w:kern w:val="0"/>
          <w:sz w:val="24"/>
          <w:szCs w:val="24"/>
        </w:rPr>
        <w:t>投标人直接或者间接从采购人或者采购代理机构处获得其他投标人的相关情况并修改其投标文件；</w:t>
      </w:r>
    </w:p>
    <w:p w14:paraId="2EC2665E"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.2</w:t>
      </w:r>
      <w:r>
        <w:rPr>
          <w:rFonts w:ascii="宋体" w:hAnsi="宋体" w:cs="宋体" w:hint="eastAsia"/>
          <w:color w:val="000000" w:themeColor="text1"/>
          <w:kern w:val="0"/>
          <w:sz w:val="24"/>
          <w:szCs w:val="24"/>
        </w:rPr>
        <w:t>投标人按照采购人或者采购代理机构的授意撤换、修改投标文件；</w:t>
      </w:r>
    </w:p>
    <w:p w14:paraId="72DE01B2"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.3</w:t>
      </w:r>
      <w:r>
        <w:rPr>
          <w:rFonts w:ascii="宋体" w:hAnsi="宋体" w:cs="宋体" w:hint="eastAsia"/>
          <w:color w:val="000000" w:themeColor="text1"/>
          <w:kern w:val="0"/>
          <w:sz w:val="24"/>
          <w:szCs w:val="24"/>
        </w:rPr>
        <w:t>投标人之间协商报价、技术方案等投标文件的实质性内容；</w:t>
      </w:r>
    </w:p>
    <w:p w14:paraId="49F3EE2E"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.4</w:t>
      </w:r>
      <w:r>
        <w:rPr>
          <w:rFonts w:ascii="宋体" w:hAnsi="宋体" w:cs="宋体" w:hint="eastAsia"/>
          <w:color w:val="000000" w:themeColor="text1"/>
          <w:kern w:val="0"/>
          <w:sz w:val="24"/>
          <w:szCs w:val="24"/>
        </w:rPr>
        <w:t>属于同一集团、协会、商会等组织成员的投标人按照该组织要求协同参加政府采购活动；</w:t>
      </w:r>
    </w:p>
    <w:p w14:paraId="2E053B25"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.5</w:t>
      </w:r>
      <w:r>
        <w:rPr>
          <w:rFonts w:ascii="宋体" w:hAnsi="宋体" w:cs="宋体" w:hint="eastAsia"/>
          <w:color w:val="000000" w:themeColor="text1"/>
          <w:kern w:val="0"/>
          <w:sz w:val="24"/>
          <w:szCs w:val="24"/>
        </w:rPr>
        <w:t>投标人之间事先约定由某一特定投标人中标；</w:t>
      </w:r>
    </w:p>
    <w:p w14:paraId="19BACB84" w14:textId="77777777" w:rsidR="00622160" w:rsidRDefault="00E15723">
      <w:pPr>
        <w:snapToGrid w:val="0"/>
        <w:spacing w:line="500" w:lineRule="exact"/>
        <w:ind w:firstLineChars="200" w:firstLine="480"/>
        <w:rPr>
          <w:rFonts w:ascii="宋体" w:cs="宋体"/>
          <w:color w:val="000000" w:themeColor="text1"/>
          <w:kern w:val="0"/>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.6</w:t>
      </w:r>
      <w:r>
        <w:rPr>
          <w:rFonts w:ascii="宋体" w:hAnsi="宋体" w:cs="宋体" w:hint="eastAsia"/>
          <w:color w:val="000000" w:themeColor="text1"/>
          <w:kern w:val="0"/>
          <w:sz w:val="24"/>
          <w:szCs w:val="24"/>
        </w:rPr>
        <w:t>投标人之间商定部分投标人放弃参加政府采购活动或者放弃中标；</w:t>
      </w:r>
    </w:p>
    <w:p w14:paraId="2E1E4EF6"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29</w:t>
      </w: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.7</w:t>
      </w:r>
      <w:r>
        <w:rPr>
          <w:rFonts w:ascii="宋体" w:hAnsi="宋体" w:cs="宋体" w:hint="eastAsia"/>
          <w:color w:val="000000" w:themeColor="text1"/>
          <w:kern w:val="0"/>
          <w:sz w:val="24"/>
          <w:szCs w:val="24"/>
        </w:rPr>
        <w:t>投标人与采购人或者采购代理机构之间、投标人相互之间，为谋求特定投标人中标或者排斥其他投标人的其他串通行为。</w:t>
      </w:r>
    </w:p>
    <w:bookmarkEnd w:id="117"/>
    <w:p w14:paraId="5BC7FC32" w14:textId="77777777" w:rsidR="00622160" w:rsidRDefault="00E15723">
      <w:pPr>
        <w:pStyle w:val="4"/>
        <w:spacing w:before="0" w:after="0" w:line="500" w:lineRule="exact"/>
        <w:ind w:firstLineChars="200" w:firstLine="482"/>
        <w:rPr>
          <w:rFonts w:ascii="宋体" w:eastAsia="宋体" w:hAnsi="宋体" w:cs="Times New Roman"/>
          <w:b w:val="0"/>
          <w:color w:val="000000" w:themeColor="text1"/>
          <w:sz w:val="24"/>
          <w:szCs w:val="24"/>
        </w:rPr>
      </w:pPr>
      <w:r>
        <w:rPr>
          <w:rFonts w:ascii="宋体" w:eastAsia="宋体" w:hAnsi="宋体" w:cs="Times New Roman"/>
          <w:bCs w:val="0"/>
          <w:color w:val="000000" w:themeColor="text1"/>
          <w:sz w:val="24"/>
          <w:szCs w:val="24"/>
        </w:rPr>
        <w:t>3</w:t>
      </w:r>
      <w:r>
        <w:rPr>
          <w:rFonts w:ascii="宋体" w:eastAsia="宋体" w:hAnsi="宋体" w:cs="Times New Roman" w:hint="eastAsia"/>
          <w:bCs w:val="0"/>
          <w:color w:val="000000" w:themeColor="text1"/>
          <w:sz w:val="24"/>
          <w:szCs w:val="24"/>
        </w:rPr>
        <w:t>0、中标通知书</w:t>
      </w:r>
    </w:p>
    <w:p w14:paraId="2222F949" w14:textId="77777777" w:rsidR="00622160" w:rsidRDefault="00E15723">
      <w:pPr>
        <w:snapToGrid w:val="0"/>
        <w:spacing w:line="500" w:lineRule="exact"/>
        <w:ind w:firstLineChars="200" w:firstLine="48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0</w:t>
      </w:r>
      <w:r>
        <w:rPr>
          <w:rFonts w:ascii="宋体" w:hAnsi="宋体"/>
          <w:color w:val="000000" w:themeColor="text1"/>
          <w:sz w:val="24"/>
          <w:szCs w:val="24"/>
        </w:rPr>
        <w:t>.l</w:t>
      </w:r>
      <w:r>
        <w:rPr>
          <w:rFonts w:ascii="宋体" w:hAnsi="宋体" w:hint="eastAsia"/>
          <w:color w:val="000000" w:themeColor="text1"/>
          <w:sz w:val="24"/>
          <w:szCs w:val="24"/>
        </w:rPr>
        <w:t>中标结果确定后，采购人向中标人发出中标通知书。</w:t>
      </w:r>
    </w:p>
    <w:p w14:paraId="32C2274F" w14:textId="77777777" w:rsidR="00622160" w:rsidRDefault="00E15723">
      <w:pPr>
        <w:snapToGrid w:val="0"/>
        <w:spacing w:line="500" w:lineRule="exact"/>
        <w:ind w:firstLineChars="200" w:firstLine="48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0</w:t>
      </w:r>
      <w:r>
        <w:rPr>
          <w:rFonts w:ascii="宋体" w:hAnsi="宋体"/>
          <w:color w:val="000000" w:themeColor="text1"/>
          <w:sz w:val="24"/>
          <w:szCs w:val="24"/>
        </w:rPr>
        <w:t xml:space="preserve">.2 </w:t>
      </w:r>
      <w:r>
        <w:rPr>
          <w:rFonts w:ascii="宋体" w:hAnsi="宋体" w:hint="eastAsia"/>
          <w:color w:val="000000" w:themeColor="text1"/>
          <w:sz w:val="24"/>
          <w:szCs w:val="24"/>
        </w:rPr>
        <w:t>中标人收到中标通知书后，应签字确认中标通知书已收到。若无回复，则公告后视同中标人已经知悉并同意接受。</w:t>
      </w:r>
    </w:p>
    <w:p w14:paraId="5D6AC79B" w14:textId="77777777" w:rsidR="00622160" w:rsidRDefault="00E15723">
      <w:pPr>
        <w:snapToGrid w:val="0"/>
        <w:spacing w:line="500" w:lineRule="exact"/>
        <w:ind w:firstLineChars="200" w:firstLine="48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0</w:t>
      </w:r>
      <w:r>
        <w:rPr>
          <w:rFonts w:ascii="宋体" w:hAnsi="宋体"/>
          <w:color w:val="000000" w:themeColor="text1"/>
          <w:sz w:val="24"/>
          <w:szCs w:val="24"/>
        </w:rPr>
        <w:t>.3</w:t>
      </w:r>
      <w:r>
        <w:rPr>
          <w:rFonts w:ascii="宋体" w:hAnsi="宋体" w:hint="eastAsia"/>
          <w:color w:val="000000" w:themeColor="text1"/>
          <w:sz w:val="24"/>
          <w:szCs w:val="24"/>
        </w:rPr>
        <w:t>中标通知书将是合同的一个组成部分。中标通知书对采购人和中标人均具有法律效力。中标通知书发出后，采购人改变中标结果的，或者中标人放弃中标项目的，应当依法承担法律责任。</w:t>
      </w:r>
    </w:p>
    <w:p w14:paraId="64787134" w14:textId="77777777" w:rsidR="00622160" w:rsidRDefault="00E15723">
      <w:pPr>
        <w:pStyle w:val="3"/>
        <w:spacing w:beforeLines="50" w:before="145" w:afterLines="50" w:after="145" w:line="500" w:lineRule="exact"/>
        <w:ind w:firstLineChars="100" w:firstLine="241"/>
        <w:rPr>
          <w:rFonts w:ascii="宋体" w:hAnsi="宋体"/>
          <w:bCs w:val="0"/>
          <w:color w:val="000000" w:themeColor="text1"/>
          <w:sz w:val="24"/>
          <w:szCs w:val="24"/>
        </w:rPr>
      </w:pPr>
      <w:bookmarkStart w:id="118" w:name="_Toc120614220"/>
      <w:bookmarkStart w:id="119" w:name="_Toc20823308"/>
      <w:bookmarkStart w:id="120" w:name="_Toc16938552"/>
      <w:bookmarkStart w:id="121" w:name="_Toc513029236"/>
      <w:r>
        <w:rPr>
          <w:rFonts w:ascii="宋体" w:hAnsi="宋体" w:hint="eastAsia"/>
          <w:bCs w:val="0"/>
          <w:color w:val="000000" w:themeColor="text1"/>
          <w:sz w:val="24"/>
          <w:szCs w:val="24"/>
        </w:rPr>
        <w:t>七、合同</w:t>
      </w:r>
      <w:bookmarkEnd w:id="118"/>
      <w:r>
        <w:rPr>
          <w:rFonts w:ascii="宋体" w:hAnsi="宋体" w:hint="eastAsia"/>
          <w:bCs w:val="0"/>
          <w:color w:val="000000" w:themeColor="text1"/>
          <w:sz w:val="24"/>
          <w:szCs w:val="24"/>
        </w:rPr>
        <w:t>签订相关事项</w:t>
      </w:r>
    </w:p>
    <w:p w14:paraId="7B9BC74E" w14:textId="77777777" w:rsidR="00622160" w:rsidRDefault="00E15723">
      <w:pPr>
        <w:snapToGrid w:val="0"/>
        <w:spacing w:line="500" w:lineRule="exact"/>
        <w:ind w:firstLineChars="200" w:firstLine="482"/>
        <w:rPr>
          <w:rFonts w:ascii="宋体"/>
          <w:b/>
          <w:bCs/>
          <w:color w:val="000000" w:themeColor="text1"/>
          <w:sz w:val="24"/>
          <w:szCs w:val="24"/>
        </w:rPr>
      </w:pPr>
      <w:bookmarkStart w:id="122" w:name="_Toc16938553"/>
      <w:bookmarkStart w:id="123" w:name="_Toc20823309"/>
      <w:bookmarkStart w:id="124" w:name="_Toc513029237"/>
      <w:bookmarkEnd w:id="119"/>
      <w:bookmarkEnd w:id="120"/>
      <w:bookmarkEnd w:id="121"/>
      <w:r>
        <w:rPr>
          <w:rFonts w:ascii="宋体" w:hAnsi="宋体"/>
          <w:b/>
          <w:bCs/>
          <w:color w:val="000000" w:themeColor="text1"/>
          <w:sz w:val="24"/>
          <w:szCs w:val="24"/>
        </w:rPr>
        <w:t>3</w:t>
      </w:r>
      <w:r>
        <w:rPr>
          <w:rFonts w:ascii="宋体" w:hAnsi="宋体" w:hint="eastAsia"/>
          <w:b/>
          <w:bCs/>
          <w:color w:val="000000" w:themeColor="text1"/>
          <w:sz w:val="24"/>
          <w:szCs w:val="24"/>
        </w:rPr>
        <w:t>1、签订合同</w:t>
      </w:r>
    </w:p>
    <w:p w14:paraId="2239FF5D" w14:textId="77777777" w:rsidR="00622160" w:rsidRDefault="00E15723">
      <w:pPr>
        <w:snapToGrid w:val="0"/>
        <w:spacing w:line="500" w:lineRule="exact"/>
        <w:ind w:firstLineChars="200" w:firstLine="480"/>
        <w:rPr>
          <w:rFonts w:ascii="宋体" w:cs="Arial"/>
          <w:color w:val="000000" w:themeColor="text1"/>
          <w:kern w:val="0"/>
          <w:sz w:val="24"/>
          <w:szCs w:val="24"/>
        </w:rPr>
      </w:pPr>
      <w:r>
        <w:rPr>
          <w:rFonts w:ascii="宋体" w:hAnsi="宋体"/>
          <w:color w:val="000000" w:themeColor="text1"/>
          <w:sz w:val="24"/>
          <w:szCs w:val="24"/>
        </w:rPr>
        <w:t>3</w:t>
      </w:r>
      <w:r>
        <w:rPr>
          <w:rFonts w:ascii="宋体" w:hAnsi="宋体" w:hint="eastAsia"/>
          <w:color w:val="000000" w:themeColor="text1"/>
          <w:sz w:val="24"/>
          <w:szCs w:val="24"/>
        </w:rPr>
        <w:t>1</w:t>
      </w:r>
      <w:r>
        <w:rPr>
          <w:rFonts w:ascii="宋体" w:hAnsi="宋体"/>
          <w:color w:val="000000" w:themeColor="text1"/>
          <w:sz w:val="24"/>
          <w:szCs w:val="24"/>
        </w:rPr>
        <w:t>.l</w:t>
      </w:r>
      <w:r>
        <w:rPr>
          <w:rFonts w:ascii="宋体" w:hAnsi="宋体" w:hint="eastAsia"/>
          <w:color w:val="000000" w:themeColor="text1"/>
          <w:sz w:val="24"/>
          <w:szCs w:val="24"/>
        </w:rPr>
        <w:t>采购人与中标人应当自中标通知书发出之日起</w:t>
      </w:r>
      <w:r>
        <w:rPr>
          <w:rFonts w:ascii="宋体" w:hAnsi="宋体"/>
          <w:color w:val="000000" w:themeColor="text1"/>
          <w:sz w:val="24"/>
          <w:szCs w:val="24"/>
        </w:rPr>
        <w:t>30</w:t>
      </w:r>
      <w:r>
        <w:rPr>
          <w:rFonts w:ascii="宋体" w:hAnsi="宋体" w:hint="eastAsia"/>
          <w:color w:val="000000" w:themeColor="text1"/>
          <w:sz w:val="24"/>
          <w:szCs w:val="24"/>
        </w:rPr>
        <w:t>日内，按照招标文件和中标人投标文件的规定，签订书</w:t>
      </w:r>
      <w:r>
        <w:rPr>
          <w:rFonts w:ascii="宋体" w:hAnsi="宋体" w:cs="Arial" w:hint="eastAsia"/>
          <w:color w:val="000000" w:themeColor="text1"/>
          <w:kern w:val="0"/>
          <w:sz w:val="24"/>
          <w:szCs w:val="24"/>
        </w:rPr>
        <w:t>面合同。所签订的合同不得对招标文件确定的事项和中标人投标文件作实质性修改。</w:t>
      </w:r>
    </w:p>
    <w:p w14:paraId="2606485C"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1</w:t>
      </w:r>
      <w:r>
        <w:rPr>
          <w:rFonts w:ascii="宋体" w:hAnsi="宋体"/>
          <w:color w:val="000000" w:themeColor="text1"/>
          <w:sz w:val="24"/>
          <w:szCs w:val="24"/>
        </w:rPr>
        <w:t>.2</w:t>
      </w:r>
      <w:r>
        <w:rPr>
          <w:rFonts w:ascii="宋体" w:hAnsi="宋体" w:hint="eastAsia"/>
          <w:color w:val="000000" w:themeColor="text1"/>
          <w:sz w:val="24"/>
          <w:szCs w:val="24"/>
        </w:rPr>
        <w:t>招标文件、中标人的投标文件及招标过程中有关澄清、承诺文件均应作为合同附件。</w:t>
      </w:r>
    </w:p>
    <w:p w14:paraId="5A12C664" w14:textId="77777777" w:rsidR="00622160" w:rsidRDefault="00E15723">
      <w:pPr>
        <w:snapToGrid w:val="0"/>
        <w:spacing w:line="500" w:lineRule="exact"/>
        <w:ind w:firstLineChars="200" w:firstLine="480"/>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1</w:t>
      </w:r>
      <w:r>
        <w:rPr>
          <w:rFonts w:ascii="宋体" w:hAnsi="宋体"/>
          <w:color w:val="000000" w:themeColor="text1"/>
          <w:sz w:val="24"/>
          <w:szCs w:val="24"/>
        </w:rPr>
        <w:t xml:space="preserve">.3 </w:t>
      </w:r>
      <w:r>
        <w:rPr>
          <w:rFonts w:ascii="宋体" w:hAnsi="宋体" w:hint="eastAsia"/>
          <w:color w:val="000000" w:themeColor="text1"/>
          <w:sz w:val="24"/>
          <w:szCs w:val="24"/>
        </w:rPr>
        <w:t>签订合同后，</w:t>
      </w:r>
      <w:r>
        <w:rPr>
          <w:rFonts w:ascii="宋体" w:hAnsi="宋体" w:hint="eastAsia"/>
          <w:b/>
          <w:color w:val="000000" w:themeColor="text1"/>
          <w:sz w:val="24"/>
          <w:szCs w:val="24"/>
          <w:u w:val="single"/>
        </w:rPr>
        <w:t>中标人不得将货物及其他相关服务进行转包</w:t>
      </w:r>
      <w:r>
        <w:rPr>
          <w:rFonts w:ascii="宋体" w:hAnsi="宋体" w:hint="eastAsia"/>
          <w:color w:val="000000" w:themeColor="text1"/>
          <w:sz w:val="24"/>
          <w:szCs w:val="24"/>
        </w:rPr>
        <w:t>。未经采购人同意，中标人也不得采用分包的方式履行合同，否则采购人有权终止合同，中标人的履约保证金将不予退还。私自转包或分包造成采购人损失的，中标人应承担相应赔偿责任。</w:t>
      </w:r>
    </w:p>
    <w:p w14:paraId="1D51C36C" w14:textId="77777777" w:rsidR="00622160" w:rsidRDefault="00E15723">
      <w:pPr>
        <w:pStyle w:val="4"/>
        <w:spacing w:before="0" w:after="0" w:line="500" w:lineRule="exact"/>
        <w:ind w:firstLineChars="200" w:firstLine="482"/>
        <w:rPr>
          <w:rFonts w:ascii="宋体" w:eastAsia="宋体" w:hAnsi="宋体" w:cs="Times New Roman"/>
          <w:bCs w:val="0"/>
          <w:color w:val="000000" w:themeColor="text1"/>
          <w:sz w:val="24"/>
          <w:szCs w:val="24"/>
        </w:rPr>
      </w:pPr>
      <w:r>
        <w:rPr>
          <w:rFonts w:ascii="宋体" w:eastAsia="宋体" w:hAnsi="宋体" w:cs="Times New Roman"/>
          <w:bCs w:val="0"/>
          <w:color w:val="000000" w:themeColor="text1"/>
          <w:sz w:val="24"/>
          <w:szCs w:val="24"/>
        </w:rPr>
        <w:lastRenderedPageBreak/>
        <w:t>3</w:t>
      </w:r>
      <w:r>
        <w:rPr>
          <w:rFonts w:ascii="宋体" w:eastAsia="宋体" w:hAnsi="宋体" w:cs="Times New Roman" w:hint="eastAsia"/>
          <w:bCs w:val="0"/>
          <w:color w:val="000000" w:themeColor="text1"/>
          <w:sz w:val="24"/>
          <w:szCs w:val="24"/>
        </w:rPr>
        <w:t>2、货物和服务的追加、减少和添购。</w:t>
      </w:r>
    </w:p>
    <w:p w14:paraId="64C2B896" w14:textId="77777777" w:rsidR="00622160" w:rsidRDefault="00E15723">
      <w:pPr>
        <w:spacing w:line="500" w:lineRule="exact"/>
        <w:ind w:firstLineChars="200" w:firstLine="480"/>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2</w:t>
      </w:r>
      <w:r>
        <w:rPr>
          <w:rFonts w:ascii="宋体" w:hAnsi="宋体"/>
          <w:color w:val="000000" w:themeColor="text1"/>
          <w:sz w:val="24"/>
          <w:szCs w:val="24"/>
        </w:rPr>
        <w:t>.1</w:t>
      </w:r>
      <w:r>
        <w:rPr>
          <w:rFonts w:ascii="宋体" w:hAnsi="宋体" w:hint="eastAsia"/>
          <w:color w:val="000000" w:themeColor="text1"/>
          <w:sz w:val="24"/>
          <w:szCs w:val="24"/>
        </w:rPr>
        <w:t>政府采购合同履行中，采购人需追加与合同标的相同的货物或服务的，在不改变合同其他条款的前提下，可以与中标人协商签订补充合同，但所有补充合同的采购金额不超过原合同金额</w:t>
      </w:r>
      <w:r>
        <w:rPr>
          <w:rFonts w:ascii="宋体" w:hAnsi="宋体"/>
          <w:color w:val="000000" w:themeColor="text1"/>
          <w:sz w:val="24"/>
          <w:szCs w:val="24"/>
        </w:rPr>
        <w:t>10%</w:t>
      </w:r>
      <w:r>
        <w:rPr>
          <w:rFonts w:ascii="宋体" w:hAnsi="宋体" w:hint="eastAsia"/>
          <w:color w:val="000000" w:themeColor="text1"/>
          <w:sz w:val="24"/>
          <w:szCs w:val="24"/>
        </w:rPr>
        <w:t>。</w:t>
      </w:r>
    </w:p>
    <w:p w14:paraId="1D302EBB" w14:textId="77777777" w:rsidR="00622160" w:rsidRDefault="00E15723">
      <w:pPr>
        <w:spacing w:line="500" w:lineRule="exact"/>
        <w:ind w:firstLineChars="200" w:firstLine="480"/>
        <w:rPr>
          <w:rFonts w:ascii="宋体"/>
          <w:b/>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2</w:t>
      </w:r>
      <w:r>
        <w:rPr>
          <w:rFonts w:ascii="宋体" w:hAnsi="宋体"/>
          <w:color w:val="000000" w:themeColor="text1"/>
          <w:sz w:val="24"/>
          <w:szCs w:val="24"/>
        </w:rPr>
        <w:t>.2</w:t>
      </w:r>
      <w:r>
        <w:rPr>
          <w:rFonts w:ascii="宋体" w:hAnsi="宋体" w:hint="eastAsia"/>
          <w:color w:val="000000" w:themeColor="text1"/>
          <w:sz w:val="24"/>
          <w:szCs w:val="24"/>
        </w:rPr>
        <w:t>采购结束后，采购人若由于各种客观原因，必须对采购项目所牵涉的货物和服务进行适当的减少时，在双方协商一致的前提下，可以按照招标采购时的价格水平做相应的调减，并据此签订补充合同。</w:t>
      </w:r>
    </w:p>
    <w:bookmarkEnd w:id="122"/>
    <w:bookmarkEnd w:id="123"/>
    <w:bookmarkEnd w:id="124"/>
    <w:p w14:paraId="5C7D8669" w14:textId="77777777" w:rsidR="00622160" w:rsidRDefault="00E15723">
      <w:pPr>
        <w:tabs>
          <w:tab w:val="left" w:pos="900"/>
        </w:tabs>
        <w:spacing w:afterLines="50" w:after="145" w:line="500" w:lineRule="exact"/>
        <w:ind w:firstLineChars="199" w:firstLine="479"/>
        <w:rPr>
          <w:rFonts w:ascii="宋体"/>
          <w:b/>
          <w:color w:val="000000" w:themeColor="text1"/>
          <w:sz w:val="24"/>
          <w:szCs w:val="24"/>
        </w:rPr>
      </w:pPr>
      <w:r>
        <w:rPr>
          <w:rFonts w:ascii="宋体" w:hAnsi="宋体"/>
          <w:b/>
          <w:color w:val="000000" w:themeColor="text1"/>
          <w:sz w:val="24"/>
          <w:szCs w:val="24"/>
        </w:rPr>
        <w:t>3</w:t>
      </w:r>
      <w:r>
        <w:rPr>
          <w:rFonts w:ascii="宋体" w:hAnsi="宋体" w:hint="eastAsia"/>
          <w:b/>
          <w:color w:val="000000" w:themeColor="text1"/>
          <w:sz w:val="24"/>
          <w:szCs w:val="24"/>
        </w:rPr>
        <w:t>3、履约保证金</w:t>
      </w:r>
    </w:p>
    <w:p w14:paraId="569A591D" w14:textId="77777777" w:rsidR="00622160" w:rsidRDefault="00E15723">
      <w:pPr>
        <w:tabs>
          <w:tab w:val="left" w:pos="900"/>
        </w:tabs>
        <w:spacing w:afterLines="50" w:after="145" w:line="500" w:lineRule="exact"/>
        <w:ind w:firstLineChars="199" w:firstLine="478"/>
        <w:rPr>
          <w:rFonts w:ascii="宋体" w:hAnsi="宋体"/>
          <w:color w:val="000000" w:themeColor="text1"/>
          <w:sz w:val="24"/>
        </w:rPr>
      </w:pPr>
      <w:r>
        <w:rPr>
          <w:rFonts w:ascii="宋体" w:hAnsi="宋体" w:hint="eastAsia"/>
          <w:color w:val="000000" w:themeColor="text1"/>
          <w:sz w:val="24"/>
        </w:rPr>
        <w:t>在签订合同时，须向采购人交纳履约保证金,于合同履行后无息退还。履约保证金用以约束成交供应商在合同履行中的行为，弥补合同执行中由于自身行为可能给采购人带来的各种损失。</w:t>
      </w:r>
    </w:p>
    <w:p w14:paraId="7A5987BF" w14:textId="77777777" w:rsidR="00622160" w:rsidRDefault="00622160">
      <w:pPr>
        <w:tabs>
          <w:tab w:val="left" w:pos="900"/>
        </w:tabs>
        <w:spacing w:afterLines="50" w:after="145" w:line="500" w:lineRule="exact"/>
        <w:ind w:firstLineChars="199" w:firstLine="478"/>
        <w:rPr>
          <w:rFonts w:ascii="宋体" w:hAnsi="宋体"/>
          <w:color w:val="000000" w:themeColor="text1"/>
          <w:sz w:val="24"/>
        </w:rPr>
      </w:pPr>
    </w:p>
    <w:p w14:paraId="57B99EE6" w14:textId="77777777" w:rsidR="00622160" w:rsidRDefault="00622160">
      <w:pPr>
        <w:tabs>
          <w:tab w:val="left" w:pos="900"/>
        </w:tabs>
        <w:spacing w:afterLines="50" w:after="145" w:line="500" w:lineRule="exact"/>
        <w:ind w:firstLineChars="199" w:firstLine="478"/>
        <w:rPr>
          <w:rFonts w:ascii="宋体" w:hAnsi="宋体"/>
          <w:color w:val="000000" w:themeColor="text1"/>
          <w:sz w:val="24"/>
        </w:rPr>
      </w:pPr>
    </w:p>
    <w:p w14:paraId="0711C8C8" w14:textId="77777777" w:rsidR="00622160" w:rsidRDefault="00622160">
      <w:pPr>
        <w:tabs>
          <w:tab w:val="left" w:pos="900"/>
        </w:tabs>
        <w:spacing w:afterLines="50" w:after="145" w:line="500" w:lineRule="exact"/>
        <w:ind w:firstLineChars="199" w:firstLine="478"/>
        <w:rPr>
          <w:rFonts w:ascii="宋体" w:hAnsi="宋体"/>
          <w:color w:val="000000" w:themeColor="text1"/>
          <w:sz w:val="24"/>
        </w:rPr>
      </w:pPr>
    </w:p>
    <w:p w14:paraId="5050515C" w14:textId="77777777" w:rsidR="00622160" w:rsidRDefault="00622160">
      <w:pPr>
        <w:pStyle w:val="a0"/>
        <w:ind w:firstLine="480"/>
        <w:rPr>
          <w:rFonts w:ascii="宋体" w:hAnsi="宋体"/>
          <w:color w:val="000000" w:themeColor="text1"/>
          <w:sz w:val="24"/>
        </w:rPr>
      </w:pPr>
    </w:p>
    <w:p w14:paraId="344E12CF" w14:textId="77777777" w:rsidR="00622160" w:rsidRDefault="00622160">
      <w:pPr>
        <w:pStyle w:val="a0"/>
        <w:ind w:firstLine="480"/>
        <w:rPr>
          <w:rFonts w:ascii="宋体" w:hAnsi="宋体"/>
          <w:color w:val="000000" w:themeColor="text1"/>
          <w:sz w:val="24"/>
        </w:rPr>
      </w:pPr>
    </w:p>
    <w:p w14:paraId="3234679E" w14:textId="77777777" w:rsidR="00622160" w:rsidRDefault="00622160">
      <w:pPr>
        <w:pStyle w:val="a0"/>
        <w:ind w:firstLine="480"/>
        <w:rPr>
          <w:rFonts w:ascii="宋体" w:hAnsi="宋体"/>
          <w:color w:val="000000" w:themeColor="text1"/>
          <w:sz w:val="24"/>
        </w:rPr>
      </w:pPr>
    </w:p>
    <w:p w14:paraId="1F77D8C4" w14:textId="77777777" w:rsidR="00622160" w:rsidRDefault="00622160">
      <w:pPr>
        <w:pStyle w:val="a0"/>
        <w:ind w:firstLine="480"/>
        <w:rPr>
          <w:rFonts w:ascii="宋体" w:hAnsi="宋体"/>
          <w:color w:val="000000" w:themeColor="text1"/>
          <w:sz w:val="24"/>
        </w:rPr>
      </w:pPr>
    </w:p>
    <w:p w14:paraId="53C38BCD" w14:textId="77777777" w:rsidR="00622160" w:rsidRDefault="00622160">
      <w:pPr>
        <w:pStyle w:val="a0"/>
        <w:ind w:firstLine="480"/>
        <w:rPr>
          <w:rFonts w:ascii="宋体" w:hAnsi="宋体"/>
          <w:color w:val="000000" w:themeColor="text1"/>
          <w:sz w:val="24"/>
        </w:rPr>
      </w:pPr>
    </w:p>
    <w:p w14:paraId="0FD724F2" w14:textId="77777777" w:rsidR="00622160" w:rsidRDefault="00622160">
      <w:pPr>
        <w:pStyle w:val="a0"/>
        <w:ind w:firstLine="480"/>
        <w:rPr>
          <w:rFonts w:ascii="宋体" w:hAnsi="宋体"/>
          <w:color w:val="000000" w:themeColor="text1"/>
          <w:sz w:val="24"/>
        </w:rPr>
      </w:pPr>
    </w:p>
    <w:p w14:paraId="4BB119DA" w14:textId="77777777" w:rsidR="00622160" w:rsidRDefault="00622160">
      <w:pPr>
        <w:pStyle w:val="a0"/>
        <w:ind w:firstLine="480"/>
        <w:rPr>
          <w:rFonts w:ascii="宋体" w:hAnsi="宋体"/>
          <w:color w:val="000000" w:themeColor="text1"/>
          <w:sz w:val="24"/>
        </w:rPr>
      </w:pPr>
    </w:p>
    <w:p w14:paraId="6439940A" w14:textId="77777777" w:rsidR="00622160" w:rsidRDefault="00622160">
      <w:pPr>
        <w:pStyle w:val="a0"/>
        <w:ind w:firstLine="480"/>
        <w:rPr>
          <w:rFonts w:ascii="宋体" w:hAnsi="宋体"/>
          <w:color w:val="000000" w:themeColor="text1"/>
          <w:sz w:val="24"/>
        </w:rPr>
      </w:pPr>
    </w:p>
    <w:p w14:paraId="0FF1274A" w14:textId="77777777" w:rsidR="00622160" w:rsidRDefault="00622160">
      <w:pPr>
        <w:pStyle w:val="a0"/>
        <w:ind w:firstLine="480"/>
        <w:rPr>
          <w:rFonts w:ascii="宋体" w:hAnsi="宋体"/>
          <w:color w:val="000000" w:themeColor="text1"/>
          <w:sz w:val="24"/>
        </w:rPr>
      </w:pPr>
    </w:p>
    <w:p w14:paraId="2536358E" w14:textId="77777777" w:rsidR="00622160" w:rsidRDefault="00622160">
      <w:pPr>
        <w:tabs>
          <w:tab w:val="left" w:pos="900"/>
        </w:tabs>
        <w:spacing w:afterLines="50" w:after="145" w:line="500" w:lineRule="exact"/>
        <w:rPr>
          <w:rFonts w:ascii="宋体" w:hAnsi="宋体"/>
          <w:color w:val="000000" w:themeColor="text1"/>
          <w:sz w:val="24"/>
        </w:rPr>
      </w:pPr>
    </w:p>
    <w:p w14:paraId="2BB16187" w14:textId="77777777" w:rsidR="00622160" w:rsidRDefault="00E15723">
      <w:pPr>
        <w:tabs>
          <w:tab w:val="left" w:pos="900"/>
        </w:tabs>
        <w:spacing w:afterLines="50" w:after="145" w:line="500" w:lineRule="exact"/>
        <w:ind w:firstLineChars="199" w:firstLine="719"/>
        <w:jc w:val="center"/>
        <w:rPr>
          <w:rFonts w:ascii="宋体"/>
          <w:b/>
          <w:color w:val="000000" w:themeColor="text1"/>
          <w:sz w:val="24"/>
          <w:szCs w:val="24"/>
        </w:rPr>
      </w:pPr>
      <w:r>
        <w:rPr>
          <w:rFonts w:ascii="宋体" w:hAnsi="宋体" w:hint="eastAsia"/>
          <w:b/>
          <w:bCs/>
          <w:color w:val="000000" w:themeColor="text1"/>
          <w:sz w:val="36"/>
          <w:szCs w:val="36"/>
        </w:rPr>
        <w:lastRenderedPageBreak/>
        <w:t>第三章  合同条款及</w:t>
      </w:r>
      <w:bookmarkEnd w:id="68"/>
      <w:bookmarkEnd w:id="69"/>
      <w:bookmarkEnd w:id="70"/>
      <w:bookmarkEnd w:id="71"/>
      <w:bookmarkEnd w:id="72"/>
      <w:r>
        <w:rPr>
          <w:rFonts w:ascii="宋体" w:hAnsi="宋体" w:hint="eastAsia"/>
          <w:b/>
          <w:bCs/>
          <w:color w:val="000000" w:themeColor="text1"/>
          <w:sz w:val="36"/>
          <w:szCs w:val="36"/>
        </w:rPr>
        <w:t>格式</w:t>
      </w:r>
    </w:p>
    <w:p w14:paraId="4EF742D2" w14:textId="77777777" w:rsidR="00622160" w:rsidRDefault="00E15723">
      <w:pPr>
        <w:spacing w:line="500" w:lineRule="exact"/>
        <w:ind w:firstLineChars="200" w:firstLine="480"/>
        <w:rPr>
          <w:rFonts w:ascii="宋体"/>
          <w:bCs/>
          <w:color w:val="000000" w:themeColor="text1"/>
          <w:sz w:val="24"/>
          <w:szCs w:val="24"/>
        </w:rPr>
      </w:pPr>
      <w:bookmarkStart w:id="125" w:name="_Toc513029243"/>
      <w:bookmarkStart w:id="126" w:name="_Toc16938559"/>
      <w:bookmarkStart w:id="127" w:name="_Toc20823315"/>
      <w:r>
        <w:rPr>
          <w:rFonts w:ascii="宋体" w:hAnsi="宋体" w:hint="eastAsia"/>
          <w:bCs/>
          <w:color w:val="000000" w:themeColor="text1"/>
          <w:sz w:val="24"/>
          <w:szCs w:val="24"/>
        </w:rPr>
        <w:t>以下为中标后签定本项目合同的通用条款，中标人不得提出实质性的修改，关于专用条款将由采购人与中标人结合本项目具体情况协商后签订。</w:t>
      </w:r>
    </w:p>
    <w:p w14:paraId="7ECB56C4" w14:textId="77777777" w:rsidR="00622160" w:rsidRDefault="00E15723">
      <w:pPr>
        <w:snapToGrid w:val="0"/>
        <w:spacing w:beforeLines="50" w:before="145" w:afterLines="50" w:after="145" w:line="500" w:lineRule="exact"/>
        <w:jc w:val="center"/>
        <w:outlineLvl w:val="0"/>
        <w:rPr>
          <w:rFonts w:ascii="宋体"/>
          <w:b/>
          <w:bCs/>
          <w:color w:val="000000" w:themeColor="text1"/>
          <w:sz w:val="24"/>
          <w:szCs w:val="24"/>
        </w:rPr>
      </w:pPr>
      <w:r>
        <w:rPr>
          <w:rFonts w:ascii="宋体" w:hAnsi="宋体" w:hint="eastAsia"/>
          <w:b/>
          <w:color w:val="000000" w:themeColor="text1"/>
          <w:sz w:val="24"/>
          <w:szCs w:val="24"/>
        </w:rPr>
        <w:t>消防维保及设备保养项目采购合同</w:t>
      </w:r>
    </w:p>
    <w:p w14:paraId="59CC8D4B" w14:textId="77777777" w:rsidR="00622160" w:rsidRDefault="00E15723">
      <w:pPr>
        <w:pStyle w:val="af"/>
        <w:snapToGrid w:val="0"/>
        <w:spacing w:before="120" w:after="120" w:line="500" w:lineRule="exact"/>
        <w:rPr>
          <w:rFonts w:hAnsi="宋体"/>
          <w:color w:val="000000" w:themeColor="text1"/>
          <w:sz w:val="24"/>
          <w:szCs w:val="24"/>
        </w:rPr>
      </w:pPr>
      <w:r>
        <w:rPr>
          <w:rFonts w:hAnsi="宋体" w:hint="eastAsia"/>
          <w:color w:val="000000" w:themeColor="text1"/>
          <w:sz w:val="24"/>
          <w:szCs w:val="24"/>
        </w:rPr>
        <w:t xml:space="preserve">项目名称：消防维保及设备保养项目  </w:t>
      </w:r>
      <w:r>
        <w:rPr>
          <w:rFonts w:hAnsi="宋体"/>
          <w:color w:val="000000" w:themeColor="text1"/>
          <w:sz w:val="24"/>
          <w:szCs w:val="24"/>
        </w:rPr>
        <w:t xml:space="preserve">                                   </w:t>
      </w:r>
    </w:p>
    <w:p w14:paraId="17556C43" w14:textId="77777777" w:rsidR="00622160" w:rsidRDefault="00E15723">
      <w:pPr>
        <w:pStyle w:val="af"/>
        <w:snapToGrid w:val="0"/>
        <w:spacing w:before="120" w:after="120" w:line="500" w:lineRule="exact"/>
        <w:rPr>
          <w:rFonts w:hAnsi="宋体"/>
          <w:color w:val="000000" w:themeColor="text1"/>
          <w:sz w:val="24"/>
          <w:szCs w:val="24"/>
        </w:rPr>
      </w:pPr>
      <w:r>
        <w:rPr>
          <w:rFonts w:hAnsi="宋体" w:hint="eastAsia"/>
          <w:color w:val="000000" w:themeColor="text1"/>
          <w:sz w:val="24"/>
          <w:szCs w:val="24"/>
        </w:rPr>
        <w:t>甲方：（买方）</w:t>
      </w:r>
      <w:r>
        <w:rPr>
          <w:rFonts w:hAnsi="宋体"/>
          <w:color w:val="000000" w:themeColor="text1"/>
          <w:sz w:val="24"/>
          <w:szCs w:val="24"/>
        </w:rPr>
        <w:t>_________</w:t>
      </w:r>
    </w:p>
    <w:p w14:paraId="4326FD0A" w14:textId="77777777" w:rsidR="00622160" w:rsidRDefault="00E15723">
      <w:pPr>
        <w:pStyle w:val="af"/>
        <w:snapToGrid w:val="0"/>
        <w:spacing w:before="120" w:after="120" w:line="500" w:lineRule="exact"/>
        <w:rPr>
          <w:rFonts w:hAnsi="宋体"/>
          <w:color w:val="000000" w:themeColor="text1"/>
          <w:sz w:val="24"/>
          <w:szCs w:val="24"/>
        </w:rPr>
      </w:pPr>
      <w:r>
        <w:rPr>
          <w:rFonts w:hAnsi="宋体" w:hint="eastAsia"/>
          <w:color w:val="000000" w:themeColor="text1"/>
          <w:sz w:val="24"/>
          <w:szCs w:val="24"/>
        </w:rPr>
        <w:t>乙方：（卖方）</w:t>
      </w:r>
      <w:r>
        <w:rPr>
          <w:rFonts w:hAnsi="宋体"/>
          <w:color w:val="000000" w:themeColor="text1"/>
          <w:sz w:val="24"/>
          <w:szCs w:val="24"/>
        </w:rPr>
        <w:t>_________</w:t>
      </w:r>
    </w:p>
    <w:p w14:paraId="49C63309" w14:textId="02912E09" w:rsidR="00622160" w:rsidRDefault="00E15723">
      <w:pPr>
        <w:pStyle w:val="af"/>
        <w:snapToGrid w:val="0"/>
        <w:spacing w:before="120" w:after="120" w:line="500" w:lineRule="exact"/>
        <w:rPr>
          <w:rFonts w:hAnsi="宋体"/>
          <w:b/>
          <w:color w:val="000000" w:themeColor="text1"/>
          <w:sz w:val="24"/>
          <w:szCs w:val="24"/>
        </w:rPr>
      </w:pPr>
      <w:r>
        <w:rPr>
          <w:rFonts w:hAnsi="宋体" w:hint="eastAsia"/>
          <w:color w:val="000000" w:themeColor="text1"/>
          <w:sz w:val="24"/>
          <w:szCs w:val="24"/>
        </w:rPr>
        <w:t>甲、乙双方根据</w:t>
      </w:r>
      <w:r>
        <w:rPr>
          <w:rFonts w:hAnsi="宋体" w:hint="eastAsia"/>
          <w:color w:val="000000" w:themeColor="text1"/>
          <w:sz w:val="24"/>
          <w:szCs w:val="24"/>
          <w:u w:val="single"/>
        </w:rPr>
        <w:t>消防维保及设备保养项目</w:t>
      </w:r>
      <w:r>
        <w:rPr>
          <w:rFonts w:hAnsi="宋体" w:hint="eastAsia"/>
          <w:color w:val="000000" w:themeColor="text1"/>
          <w:sz w:val="24"/>
          <w:szCs w:val="24"/>
        </w:rPr>
        <w:t>招标的结果，签署本合同。</w:t>
      </w:r>
    </w:p>
    <w:p w14:paraId="53A0C845" w14:textId="77777777" w:rsidR="00622160" w:rsidRDefault="00E15723">
      <w:pPr>
        <w:pStyle w:val="af"/>
        <w:snapToGrid w:val="0"/>
        <w:spacing w:before="120" w:after="120" w:line="500" w:lineRule="exact"/>
        <w:rPr>
          <w:rFonts w:hAnsi="宋体"/>
          <w:b/>
          <w:color w:val="000000" w:themeColor="text1"/>
          <w:sz w:val="24"/>
          <w:szCs w:val="24"/>
        </w:rPr>
      </w:pPr>
      <w:r>
        <w:rPr>
          <w:rFonts w:hAnsi="宋体" w:hint="eastAsia"/>
          <w:b/>
          <w:color w:val="000000" w:themeColor="text1"/>
          <w:sz w:val="24"/>
          <w:szCs w:val="24"/>
        </w:rPr>
        <w:t>一、驻场人员要求</w:t>
      </w:r>
    </w:p>
    <w:p w14:paraId="5A2FDD66" w14:textId="77777777" w:rsidR="00622160" w:rsidRDefault="00E15723">
      <w:pPr>
        <w:pStyle w:val="af"/>
        <w:snapToGrid w:val="0"/>
        <w:spacing w:before="120" w:after="120" w:line="500" w:lineRule="exact"/>
        <w:ind w:firstLineChars="300" w:firstLine="720"/>
        <w:rPr>
          <w:rFonts w:hAnsi="宋体"/>
          <w:bCs/>
          <w:color w:val="000000" w:themeColor="text1"/>
          <w:sz w:val="24"/>
          <w:szCs w:val="24"/>
        </w:rPr>
      </w:pPr>
      <w:r>
        <w:rPr>
          <w:rFonts w:hAnsi="宋体" w:hint="eastAsia"/>
          <w:bCs/>
          <w:color w:val="000000" w:themeColor="text1"/>
          <w:sz w:val="24"/>
          <w:szCs w:val="24"/>
        </w:rPr>
        <w:t>1、中标单位需派驻值班人员对盐城市中医院消防及智能化监控中心，实行24小时值班制（每岗不少于2人，值班地点为盐城市中医院消防及智能化监控中心），且作业人员年龄不得超过法定退休年龄（其中男作业人员数量不少于总值班人员数量的50%），值班人员需持有相应的（消防人员）上岗资格证书，另1名专职消防设施管理人员负责日常消防管理和应急处理。人员上岗前，由业主面试。</w:t>
      </w:r>
    </w:p>
    <w:p w14:paraId="794D8631" w14:textId="77777777" w:rsidR="00622160" w:rsidRDefault="00E15723">
      <w:pPr>
        <w:pStyle w:val="af"/>
        <w:snapToGrid w:val="0"/>
        <w:spacing w:before="120" w:after="120" w:line="500" w:lineRule="exact"/>
        <w:ind w:firstLineChars="300" w:firstLine="720"/>
        <w:rPr>
          <w:rFonts w:hAnsi="宋体"/>
          <w:bCs/>
          <w:color w:val="000000" w:themeColor="text1"/>
          <w:sz w:val="24"/>
          <w:szCs w:val="24"/>
        </w:rPr>
      </w:pPr>
      <w:r>
        <w:rPr>
          <w:rFonts w:hAnsi="宋体" w:hint="eastAsia"/>
          <w:bCs/>
          <w:color w:val="000000" w:themeColor="text1"/>
          <w:sz w:val="24"/>
          <w:szCs w:val="24"/>
        </w:rPr>
        <w:t>2、实行24小时值班制度。值班人员应通过消防行业特有工种职业技能鉴定，持有初级技能以上等级的职业资格证书。</w:t>
      </w:r>
    </w:p>
    <w:p w14:paraId="2E21F479" w14:textId="77777777" w:rsidR="00622160" w:rsidRDefault="00E15723">
      <w:pPr>
        <w:pStyle w:val="af"/>
        <w:snapToGrid w:val="0"/>
        <w:spacing w:before="120" w:after="120" w:line="500" w:lineRule="exact"/>
        <w:ind w:firstLineChars="300" w:firstLine="720"/>
        <w:rPr>
          <w:rFonts w:hAnsi="宋体"/>
          <w:bCs/>
          <w:color w:val="000000" w:themeColor="text1"/>
          <w:sz w:val="24"/>
          <w:szCs w:val="24"/>
        </w:rPr>
      </w:pPr>
      <w:r>
        <w:rPr>
          <w:rFonts w:hAnsi="宋体" w:hint="eastAsia"/>
          <w:bCs/>
          <w:color w:val="000000" w:themeColor="text1"/>
          <w:sz w:val="24"/>
          <w:szCs w:val="24"/>
        </w:rPr>
        <w:t>3、每班工作时间应不大于8H，每班人员不少于2人。</w:t>
      </w:r>
    </w:p>
    <w:p w14:paraId="67AC845F" w14:textId="77777777" w:rsidR="00622160" w:rsidRDefault="00E15723">
      <w:pPr>
        <w:pStyle w:val="af"/>
        <w:snapToGrid w:val="0"/>
        <w:spacing w:before="120" w:after="120" w:line="500" w:lineRule="exact"/>
        <w:rPr>
          <w:rFonts w:hAnsi="宋体"/>
          <w:b/>
          <w:color w:val="000000" w:themeColor="text1"/>
          <w:sz w:val="24"/>
          <w:szCs w:val="24"/>
        </w:rPr>
      </w:pPr>
      <w:r>
        <w:rPr>
          <w:rFonts w:hAnsi="宋体" w:hint="eastAsia"/>
          <w:b/>
          <w:color w:val="000000" w:themeColor="text1"/>
          <w:sz w:val="24"/>
          <w:szCs w:val="24"/>
        </w:rPr>
        <w:t>二、合同金额</w:t>
      </w:r>
    </w:p>
    <w:p w14:paraId="605F161D"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 xml:space="preserve">2.1 </w:t>
      </w:r>
      <w:r>
        <w:rPr>
          <w:rFonts w:hAnsi="宋体" w:hint="eastAsia"/>
          <w:color w:val="000000" w:themeColor="text1"/>
          <w:sz w:val="24"/>
          <w:szCs w:val="24"/>
        </w:rPr>
        <w:t>本合同金额为：人民币（大写）</w:t>
      </w:r>
      <w:r>
        <w:rPr>
          <w:rFonts w:hAnsi="宋体" w:hint="eastAsia"/>
          <w:color w:val="000000" w:themeColor="text1"/>
          <w:sz w:val="24"/>
          <w:szCs w:val="24"/>
          <w:u w:val="single"/>
        </w:rPr>
        <w:t xml:space="preserve">            </w:t>
      </w:r>
      <w:r>
        <w:rPr>
          <w:rFonts w:hAnsi="宋体" w:hint="eastAsia"/>
          <w:color w:val="000000" w:themeColor="text1"/>
          <w:sz w:val="24"/>
          <w:szCs w:val="24"/>
        </w:rPr>
        <w:t>元整</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r>
        <w:rPr>
          <w:rFonts w:hAnsi="宋体" w:hint="eastAsia"/>
          <w:color w:val="000000" w:themeColor="text1"/>
          <w:sz w:val="24"/>
          <w:szCs w:val="24"/>
        </w:rPr>
        <w:t>。</w:t>
      </w:r>
      <w:r>
        <w:rPr>
          <w:rFonts w:hAnsi="宋体" w:hint="eastAsia"/>
          <w:sz w:val="24"/>
        </w:rPr>
        <w:t>完成该服务项目的维保服务需要的人员酬金、工具材料费、配件费用、管理费、保险、利润、税金、政策性文件规定及合同包含的所有风险、责任等一切费用，如有漏项，视同已包含在其总项目中。</w:t>
      </w:r>
    </w:p>
    <w:p w14:paraId="3AE03C10" w14:textId="77777777" w:rsidR="00622160" w:rsidRDefault="00E15723">
      <w:pPr>
        <w:spacing w:line="360" w:lineRule="auto"/>
        <w:rPr>
          <w:rFonts w:ascii="宋体" w:hAnsi="宋体"/>
          <w:sz w:val="24"/>
        </w:rPr>
      </w:pPr>
      <w:r>
        <w:rPr>
          <w:rFonts w:ascii="宋体" w:hAnsi="宋体" w:cs="Courier New" w:hint="eastAsia"/>
          <w:b/>
          <w:color w:val="000000" w:themeColor="text1"/>
          <w:sz w:val="24"/>
          <w:szCs w:val="24"/>
        </w:rPr>
        <w:t>三、维保期限、地点及维保内容</w:t>
      </w:r>
    </w:p>
    <w:p w14:paraId="476D105F" w14:textId="77777777" w:rsidR="00622160" w:rsidRDefault="00E15723">
      <w:pPr>
        <w:spacing w:line="360" w:lineRule="auto"/>
        <w:rPr>
          <w:rFonts w:ascii="宋体" w:hAnsi="宋体"/>
          <w:sz w:val="24"/>
        </w:rPr>
      </w:pPr>
      <w:r>
        <w:rPr>
          <w:rFonts w:ascii="宋体" w:hAnsi="宋体" w:hint="eastAsia"/>
          <w:sz w:val="24"/>
        </w:rPr>
        <w:t>3.1 维保期限：</w:t>
      </w:r>
    </w:p>
    <w:p w14:paraId="3E19EF31" w14:textId="77777777" w:rsidR="00622160" w:rsidRDefault="00E15723">
      <w:pPr>
        <w:spacing w:line="360" w:lineRule="auto"/>
        <w:rPr>
          <w:rFonts w:ascii="宋体" w:hAnsi="宋体"/>
          <w:sz w:val="24"/>
        </w:rPr>
      </w:pPr>
      <w:r>
        <w:rPr>
          <w:rFonts w:ascii="宋体" w:hAnsi="宋体" w:hint="eastAsia"/>
          <w:sz w:val="24"/>
        </w:rPr>
        <w:lastRenderedPageBreak/>
        <w:t>委托服务期限为</w:t>
      </w:r>
      <w:r>
        <w:rPr>
          <w:rFonts w:ascii="宋体" w:hAnsi="宋体" w:hint="eastAsia"/>
          <w:sz w:val="24"/>
          <w:u w:val="single"/>
        </w:rPr>
        <w:t>一年</w:t>
      </w:r>
      <w:r>
        <w:rPr>
          <w:rFonts w:ascii="宋体" w:hAnsi="宋体" w:hint="eastAsia"/>
          <w:sz w:val="24"/>
        </w:rPr>
        <w:t>。服务期限自</w:t>
      </w:r>
      <w:r>
        <w:rPr>
          <w:rFonts w:ascii="宋体" w:hAnsi="宋体" w:hint="eastAsia"/>
          <w:sz w:val="24"/>
          <w:u w:val="single"/>
        </w:rPr>
        <w:t xml:space="preserve"> 20  年 月 日至20  年 月 日</w:t>
      </w:r>
      <w:r>
        <w:rPr>
          <w:rFonts w:ascii="宋体" w:hAnsi="宋体" w:hint="eastAsia"/>
          <w:sz w:val="24"/>
        </w:rPr>
        <w:t>。</w:t>
      </w:r>
    </w:p>
    <w:p w14:paraId="03FA0D1C" w14:textId="77777777" w:rsidR="00622160" w:rsidRDefault="00E15723">
      <w:pPr>
        <w:spacing w:line="360" w:lineRule="auto"/>
        <w:rPr>
          <w:rFonts w:ascii="宋体" w:hAnsi="宋体"/>
          <w:sz w:val="24"/>
        </w:rPr>
      </w:pPr>
      <w:r>
        <w:rPr>
          <w:rFonts w:ascii="宋体" w:hAnsi="宋体" w:hint="eastAsia"/>
          <w:sz w:val="24"/>
        </w:rPr>
        <w:t>3.2项目地点：盐城市中医院</w:t>
      </w:r>
    </w:p>
    <w:p w14:paraId="2AD5AAA3" w14:textId="77777777" w:rsidR="00622160" w:rsidRDefault="00E15723">
      <w:pPr>
        <w:spacing w:line="360" w:lineRule="auto"/>
        <w:rPr>
          <w:rFonts w:ascii="宋体" w:hAnsi="宋体"/>
          <w:sz w:val="24"/>
        </w:rPr>
      </w:pPr>
      <w:r>
        <w:rPr>
          <w:rFonts w:ascii="宋体" w:hAnsi="宋体" w:hint="eastAsia"/>
          <w:sz w:val="24"/>
        </w:rPr>
        <w:t>3.3维保质量要求：维保项目服务应符合相关法律、法规以及其他相关消防法规、规范和技术要求；</w:t>
      </w:r>
      <w:r>
        <w:rPr>
          <w:rFonts w:ascii="宋体" w:hAnsi="宋体" w:hint="eastAsia"/>
          <w:color w:val="000000"/>
          <w:sz w:val="24"/>
        </w:rPr>
        <w:t>保持整个消防系统运行良好。</w:t>
      </w:r>
    </w:p>
    <w:p w14:paraId="62000348" w14:textId="77777777" w:rsidR="00622160" w:rsidRDefault="00E15723">
      <w:pPr>
        <w:spacing w:line="360" w:lineRule="auto"/>
        <w:rPr>
          <w:rFonts w:ascii="宋体" w:hAnsi="宋体"/>
          <w:sz w:val="24"/>
        </w:rPr>
      </w:pPr>
      <w:r>
        <w:rPr>
          <w:rFonts w:ascii="宋体" w:hAnsi="宋体" w:hint="eastAsia"/>
          <w:sz w:val="24"/>
        </w:rPr>
        <w:t>3.4维保内容：</w:t>
      </w:r>
    </w:p>
    <w:p w14:paraId="358AD9B8" w14:textId="77777777" w:rsidR="00622160" w:rsidRDefault="00E15723">
      <w:pPr>
        <w:spacing w:line="360" w:lineRule="auto"/>
        <w:rPr>
          <w:rFonts w:ascii="宋体" w:hAnsi="宋体"/>
          <w:sz w:val="24"/>
        </w:rPr>
      </w:pPr>
      <w:r>
        <w:rPr>
          <w:rFonts w:ascii="宋体" w:hAnsi="宋体" w:hint="eastAsia"/>
          <w:sz w:val="24"/>
        </w:rPr>
        <w:t>3.4.1火灾自动报警系统</w:t>
      </w:r>
    </w:p>
    <w:p w14:paraId="2ACF2549" w14:textId="77777777" w:rsidR="00622160" w:rsidRDefault="00E15723">
      <w:pPr>
        <w:spacing w:line="360" w:lineRule="auto"/>
        <w:rPr>
          <w:rFonts w:ascii="宋体" w:hAnsi="宋体"/>
          <w:sz w:val="24"/>
        </w:rPr>
      </w:pPr>
      <w:r>
        <w:rPr>
          <w:rFonts w:ascii="宋体" w:hAnsi="宋体" w:hint="eastAsia"/>
          <w:sz w:val="24"/>
        </w:rPr>
        <w:t>Ⅰ.每月检查功能</w:t>
      </w:r>
    </w:p>
    <w:p w14:paraId="67D63942" w14:textId="77777777" w:rsidR="00622160" w:rsidRDefault="00E15723">
      <w:pPr>
        <w:spacing w:line="360" w:lineRule="auto"/>
        <w:rPr>
          <w:rFonts w:ascii="宋体" w:hAnsi="宋体"/>
          <w:sz w:val="24"/>
        </w:rPr>
      </w:pPr>
      <w:r>
        <w:rPr>
          <w:rFonts w:ascii="宋体" w:hAnsi="宋体" w:hint="eastAsia"/>
          <w:sz w:val="24"/>
        </w:rPr>
        <w:t>3.4.1.1主控屏每月检测一次，发现问题，立即处理，保障各回路正常工程；</w:t>
      </w:r>
    </w:p>
    <w:p w14:paraId="205F8DB8" w14:textId="77777777" w:rsidR="00622160" w:rsidRDefault="00E15723">
      <w:pPr>
        <w:spacing w:line="360" w:lineRule="auto"/>
        <w:rPr>
          <w:rFonts w:ascii="宋体" w:hAnsi="宋体"/>
          <w:sz w:val="24"/>
        </w:rPr>
      </w:pPr>
      <w:r>
        <w:rPr>
          <w:rFonts w:ascii="宋体" w:hAnsi="宋体" w:hint="eastAsia"/>
          <w:sz w:val="24"/>
        </w:rPr>
        <w:t>3.4.1.2主控屏电池组每月检查、清理一次，每季度保养试验一次。</w:t>
      </w:r>
    </w:p>
    <w:p w14:paraId="0CCC7F2C" w14:textId="77777777" w:rsidR="00622160" w:rsidRDefault="00E15723">
      <w:pPr>
        <w:spacing w:line="360" w:lineRule="auto"/>
        <w:rPr>
          <w:rFonts w:ascii="宋体" w:hAnsi="宋体"/>
          <w:sz w:val="24"/>
        </w:rPr>
      </w:pPr>
      <w:r>
        <w:rPr>
          <w:rFonts w:ascii="宋体" w:hAnsi="宋体" w:hint="eastAsia"/>
          <w:sz w:val="24"/>
        </w:rPr>
        <w:t>3.4.1.3每月检查火灾报警控制器自检功能、消音复位功能、故障报警功能、火灾记忆功能和主备电源自动转换功能。</w:t>
      </w:r>
    </w:p>
    <w:p w14:paraId="1C377EB9" w14:textId="77777777" w:rsidR="00622160" w:rsidRDefault="00E15723">
      <w:pPr>
        <w:spacing w:line="360" w:lineRule="auto"/>
        <w:rPr>
          <w:rFonts w:ascii="宋体" w:hAnsi="宋体"/>
          <w:sz w:val="24"/>
        </w:rPr>
      </w:pPr>
      <w:r>
        <w:rPr>
          <w:rFonts w:ascii="宋体" w:hAnsi="宋体" w:hint="eastAsia"/>
          <w:sz w:val="24"/>
        </w:rPr>
        <w:t>3.4.1.4每月检查消防控制室或消防值班室工作环境以及火灾报警控制器、联动控制器、层显器、探测器。</w:t>
      </w:r>
    </w:p>
    <w:p w14:paraId="18053A7A" w14:textId="77777777" w:rsidR="00622160" w:rsidRDefault="00E15723">
      <w:pPr>
        <w:spacing w:line="360" w:lineRule="auto"/>
        <w:rPr>
          <w:rFonts w:ascii="宋体" w:hAnsi="宋体"/>
          <w:sz w:val="24"/>
        </w:rPr>
      </w:pPr>
      <w:r>
        <w:rPr>
          <w:rFonts w:ascii="宋体" w:hAnsi="宋体" w:hint="eastAsia"/>
          <w:sz w:val="24"/>
        </w:rPr>
        <w:t xml:space="preserve">3.4.1.5每月检查探测点的显示，联动程序。 </w:t>
      </w:r>
    </w:p>
    <w:p w14:paraId="1BA127CC" w14:textId="77777777" w:rsidR="00622160" w:rsidRDefault="00E15723">
      <w:pPr>
        <w:spacing w:line="360" w:lineRule="auto"/>
        <w:rPr>
          <w:rFonts w:ascii="宋体" w:hAnsi="宋体"/>
          <w:sz w:val="24"/>
        </w:rPr>
      </w:pPr>
      <w:r>
        <w:rPr>
          <w:rFonts w:ascii="宋体" w:hAnsi="宋体" w:hint="eastAsia"/>
          <w:sz w:val="24"/>
        </w:rPr>
        <w:t>3.4.1.6每月检查备用电的充放电功能。</w:t>
      </w:r>
    </w:p>
    <w:p w14:paraId="10808FE9" w14:textId="77777777" w:rsidR="00622160" w:rsidRDefault="00E15723">
      <w:pPr>
        <w:spacing w:line="360" w:lineRule="auto"/>
        <w:rPr>
          <w:rFonts w:ascii="宋体" w:hAnsi="宋体"/>
          <w:sz w:val="24"/>
        </w:rPr>
      </w:pPr>
      <w:r>
        <w:rPr>
          <w:rFonts w:ascii="宋体" w:hAnsi="宋体" w:hint="eastAsia"/>
          <w:sz w:val="24"/>
        </w:rPr>
        <w:t>3.4.1.7每月检查探测器肮脏度、灵敏度、自动环境补偿、预报警、响应域值、通讯故 障及其他必要的功能试验。</w:t>
      </w:r>
    </w:p>
    <w:p w14:paraId="2F1D861B" w14:textId="77777777" w:rsidR="00622160" w:rsidRDefault="00E15723">
      <w:pPr>
        <w:spacing w:line="360" w:lineRule="auto"/>
        <w:rPr>
          <w:rFonts w:ascii="宋体" w:hAnsi="宋体"/>
          <w:sz w:val="24"/>
        </w:rPr>
      </w:pPr>
      <w:r>
        <w:rPr>
          <w:rFonts w:ascii="宋体" w:hAnsi="宋体" w:hint="eastAsia"/>
          <w:sz w:val="24"/>
        </w:rPr>
        <w:t xml:space="preserve">3.4.1.8每月检查模块通讯故障、自动诊断、历史记录。 </w:t>
      </w:r>
    </w:p>
    <w:p w14:paraId="1AAE96F2" w14:textId="77777777" w:rsidR="00622160" w:rsidRDefault="00E15723">
      <w:pPr>
        <w:spacing w:line="360" w:lineRule="auto"/>
        <w:rPr>
          <w:rFonts w:ascii="宋体" w:hAnsi="宋体"/>
          <w:sz w:val="24"/>
        </w:rPr>
      </w:pPr>
      <w:r>
        <w:rPr>
          <w:rFonts w:ascii="宋体" w:hAnsi="宋体" w:hint="eastAsia"/>
          <w:sz w:val="24"/>
        </w:rPr>
        <w:t>3.4.1.9每月检查手动报警按钮外观有无损坏，报警及指示灯是否正常。</w:t>
      </w:r>
    </w:p>
    <w:p w14:paraId="36E19349" w14:textId="77777777" w:rsidR="00622160" w:rsidRDefault="00E15723">
      <w:pPr>
        <w:spacing w:line="360" w:lineRule="auto"/>
        <w:rPr>
          <w:rFonts w:ascii="宋体" w:hAnsi="宋体"/>
          <w:sz w:val="24"/>
        </w:rPr>
      </w:pPr>
      <w:r>
        <w:rPr>
          <w:rFonts w:ascii="宋体" w:hAnsi="宋体" w:hint="eastAsia"/>
          <w:sz w:val="24"/>
        </w:rPr>
        <w:t>3.4.1.10每月检查本系统的值班记录，同保卫科消防值班人员共同做好维护保养的记 录。</w:t>
      </w:r>
    </w:p>
    <w:p w14:paraId="06DC3B67" w14:textId="77777777" w:rsidR="00622160" w:rsidRDefault="00E15723">
      <w:pPr>
        <w:spacing w:line="360" w:lineRule="auto"/>
        <w:rPr>
          <w:rFonts w:ascii="宋体" w:hAnsi="宋体"/>
          <w:sz w:val="24"/>
        </w:rPr>
      </w:pPr>
      <w:r>
        <w:rPr>
          <w:rFonts w:ascii="宋体" w:hAnsi="宋体" w:hint="eastAsia"/>
          <w:sz w:val="24"/>
        </w:rPr>
        <w:t>3.4.1.11每月检查（警铃）音响度、灵敏度，部位的正确。</w:t>
      </w:r>
    </w:p>
    <w:p w14:paraId="49DF96C4" w14:textId="77777777" w:rsidR="00622160" w:rsidRDefault="00E15723">
      <w:pPr>
        <w:spacing w:line="360" w:lineRule="auto"/>
        <w:rPr>
          <w:rFonts w:ascii="宋体" w:hAnsi="宋体"/>
          <w:sz w:val="24"/>
        </w:rPr>
      </w:pPr>
      <w:r>
        <w:rPr>
          <w:rFonts w:ascii="宋体" w:hAnsi="宋体" w:hint="eastAsia"/>
          <w:sz w:val="24"/>
        </w:rPr>
        <w:t xml:space="preserve">Ⅱ.每季度检查下列功能： </w:t>
      </w:r>
    </w:p>
    <w:p w14:paraId="21A7A776" w14:textId="77777777" w:rsidR="00622160" w:rsidRDefault="00E15723">
      <w:pPr>
        <w:spacing w:line="360" w:lineRule="auto"/>
        <w:rPr>
          <w:rFonts w:ascii="宋体" w:hAnsi="宋体"/>
          <w:sz w:val="24"/>
        </w:rPr>
      </w:pPr>
      <w:r>
        <w:rPr>
          <w:rFonts w:ascii="宋体" w:hAnsi="宋体" w:hint="eastAsia"/>
          <w:sz w:val="24"/>
        </w:rPr>
        <w:t xml:space="preserve">3.4.1.12采用检测设备分期分批试验探测器的工作情况。 </w:t>
      </w:r>
    </w:p>
    <w:p w14:paraId="37D00D92" w14:textId="77777777" w:rsidR="00622160" w:rsidRDefault="00E15723">
      <w:pPr>
        <w:spacing w:line="360" w:lineRule="auto"/>
        <w:rPr>
          <w:rFonts w:ascii="宋体" w:hAnsi="宋体"/>
          <w:sz w:val="24"/>
        </w:rPr>
      </w:pPr>
      <w:r>
        <w:rPr>
          <w:rFonts w:ascii="宋体" w:hAnsi="宋体" w:hint="eastAsia"/>
          <w:sz w:val="24"/>
        </w:rPr>
        <w:lastRenderedPageBreak/>
        <w:t xml:space="preserve">3.4.1.13试验全手动报警按钮。 </w:t>
      </w:r>
    </w:p>
    <w:p w14:paraId="43A55A41" w14:textId="77777777" w:rsidR="00622160" w:rsidRDefault="00E15723">
      <w:pPr>
        <w:spacing w:line="360" w:lineRule="auto"/>
        <w:rPr>
          <w:rFonts w:ascii="宋体" w:hAnsi="宋体"/>
          <w:sz w:val="24"/>
        </w:rPr>
      </w:pPr>
      <w:r>
        <w:rPr>
          <w:rFonts w:ascii="宋体" w:hAnsi="宋体" w:hint="eastAsia"/>
          <w:sz w:val="24"/>
        </w:rPr>
        <w:t xml:space="preserve">3.4.1.14自动或手动试验相关联动控制设备的控制和显示功能。 </w:t>
      </w:r>
    </w:p>
    <w:p w14:paraId="39843CA4" w14:textId="77777777" w:rsidR="00622160" w:rsidRDefault="00E15723">
      <w:pPr>
        <w:spacing w:line="360" w:lineRule="auto"/>
        <w:rPr>
          <w:rFonts w:ascii="宋体" w:hAnsi="宋体"/>
          <w:sz w:val="24"/>
        </w:rPr>
      </w:pPr>
      <w:r>
        <w:rPr>
          <w:rFonts w:ascii="宋体" w:hAnsi="宋体" w:hint="eastAsia"/>
          <w:sz w:val="24"/>
        </w:rPr>
        <w:t xml:space="preserve">3.4.1.15对系统回路电压、回路地阻、回路对地电阻进行检查、测试。 </w:t>
      </w:r>
    </w:p>
    <w:p w14:paraId="21172EEE" w14:textId="77777777" w:rsidR="00622160" w:rsidRDefault="00E15723">
      <w:pPr>
        <w:spacing w:line="360" w:lineRule="auto"/>
        <w:rPr>
          <w:rFonts w:ascii="宋体" w:hAnsi="宋体"/>
          <w:sz w:val="24"/>
        </w:rPr>
      </w:pPr>
      <w:r>
        <w:rPr>
          <w:rFonts w:ascii="宋体" w:hAnsi="宋体" w:hint="eastAsia"/>
          <w:sz w:val="24"/>
        </w:rPr>
        <w:t xml:space="preserve">3.4.1.16对消防电话插孔和对讲电话进行通话试验。 </w:t>
      </w:r>
    </w:p>
    <w:p w14:paraId="117021A7" w14:textId="77777777" w:rsidR="00622160" w:rsidRDefault="00E15723">
      <w:pPr>
        <w:spacing w:line="360" w:lineRule="auto"/>
        <w:rPr>
          <w:rFonts w:ascii="宋体" w:hAnsi="宋体"/>
          <w:sz w:val="24"/>
        </w:rPr>
      </w:pPr>
      <w:r>
        <w:rPr>
          <w:rFonts w:ascii="宋体" w:hAnsi="宋体" w:hint="eastAsia"/>
          <w:sz w:val="24"/>
        </w:rPr>
        <w:t>3.4.1.17综合试验，如检验层报警，保障上一层和下一层同步启动报警。</w:t>
      </w:r>
    </w:p>
    <w:p w14:paraId="15C7B832" w14:textId="77777777" w:rsidR="00622160" w:rsidRDefault="00E15723">
      <w:pPr>
        <w:spacing w:line="360" w:lineRule="auto"/>
        <w:rPr>
          <w:rFonts w:ascii="宋体" w:hAnsi="宋体"/>
          <w:sz w:val="24"/>
        </w:rPr>
      </w:pPr>
      <w:r>
        <w:rPr>
          <w:rFonts w:ascii="宋体" w:hAnsi="宋体" w:hint="eastAsia"/>
          <w:sz w:val="24"/>
        </w:rPr>
        <w:t>3.4.1.18综合上述各分项试验，测试消防主控屏的报警、故障显示、消音、复位、火灾记忆功能，并进行消防主电源和备用电源的自动切换模拟试验和充放电实验，对非消防电源切换、空调、疏散指示标志等设备的联动进行模拟试验。维保方巡查、检验应形成书面意见，并做好登记造册备案，送采购人及相关部门备份。</w:t>
      </w:r>
    </w:p>
    <w:p w14:paraId="29F2164E" w14:textId="77777777" w:rsidR="00622160" w:rsidRDefault="00E15723">
      <w:pPr>
        <w:spacing w:line="360" w:lineRule="auto"/>
        <w:rPr>
          <w:rFonts w:ascii="宋体" w:hAnsi="宋体"/>
          <w:sz w:val="24"/>
        </w:rPr>
      </w:pPr>
      <w:r>
        <w:rPr>
          <w:rFonts w:ascii="宋体" w:hAnsi="宋体" w:hint="eastAsia"/>
          <w:sz w:val="24"/>
        </w:rPr>
        <w:t>3.4.2自动喷淋灭火系统</w:t>
      </w:r>
    </w:p>
    <w:p w14:paraId="474E7465" w14:textId="77777777" w:rsidR="00622160" w:rsidRDefault="00E15723">
      <w:pPr>
        <w:spacing w:line="360" w:lineRule="auto"/>
        <w:rPr>
          <w:rFonts w:ascii="宋体" w:hAnsi="宋体"/>
          <w:sz w:val="24"/>
        </w:rPr>
      </w:pPr>
      <w:r>
        <w:rPr>
          <w:rFonts w:ascii="宋体" w:hAnsi="宋体" w:hint="eastAsia"/>
          <w:sz w:val="24"/>
        </w:rPr>
        <w:t>Ⅰ.每月检查功能</w:t>
      </w:r>
    </w:p>
    <w:p w14:paraId="27D41A2A" w14:textId="77777777" w:rsidR="00622160" w:rsidRDefault="00E15723">
      <w:pPr>
        <w:spacing w:line="360" w:lineRule="auto"/>
        <w:rPr>
          <w:rFonts w:ascii="宋体" w:hAnsi="宋体"/>
          <w:sz w:val="24"/>
        </w:rPr>
      </w:pPr>
      <w:r>
        <w:rPr>
          <w:rFonts w:ascii="宋体" w:hAnsi="宋体" w:hint="eastAsia"/>
          <w:sz w:val="24"/>
        </w:rPr>
        <w:t>3.4.2.1喷淋泵一主一备的功能试验包括自然启动和遥控开泵、停泵等功能。</w:t>
      </w:r>
    </w:p>
    <w:p w14:paraId="0EFC7E13" w14:textId="77777777" w:rsidR="00622160" w:rsidRDefault="00E15723">
      <w:pPr>
        <w:spacing w:line="360" w:lineRule="auto"/>
        <w:rPr>
          <w:rFonts w:ascii="宋体" w:hAnsi="宋体"/>
          <w:sz w:val="24"/>
        </w:rPr>
      </w:pPr>
      <w:r>
        <w:rPr>
          <w:rFonts w:ascii="宋体" w:hAnsi="宋体" w:hint="eastAsia"/>
          <w:sz w:val="24"/>
        </w:rPr>
        <w:t>3.4.2.2恒压泵的功能试验。</w:t>
      </w:r>
    </w:p>
    <w:p w14:paraId="077D56F4" w14:textId="77777777" w:rsidR="00622160" w:rsidRDefault="00E15723">
      <w:pPr>
        <w:spacing w:line="360" w:lineRule="auto"/>
        <w:rPr>
          <w:rFonts w:ascii="宋体" w:hAnsi="宋体"/>
          <w:sz w:val="24"/>
        </w:rPr>
      </w:pPr>
      <w:r>
        <w:rPr>
          <w:rFonts w:ascii="宋体" w:hAnsi="宋体" w:hint="eastAsia"/>
          <w:sz w:val="24"/>
        </w:rPr>
        <w:t>3.4.2.3喷淋主泵的湿式自动报警阀的功能试验。</w:t>
      </w:r>
    </w:p>
    <w:p w14:paraId="6E7D7D05" w14:textId="77777777" w:rsidR="00622160" w:rsidRDefault="00E15723">
      <w:pPr>
        <w:spacing w:line="360" w:lineRule="auto"/>
        <w:rPr>
          <w:rFonts w:ascii="宋体" w:hAnsi="宋体"/>
          <w:sz w:val="24"/>
        </w:rPr>
      </w:pPr>
      <w:r>
        <w:rPr>
          <w:rFonts w:ascii="宋体" w:hAnsi="宋体" w:hint="eastAsia"/>
          <w:sz w:val="24"/>
        </w:rPr>
        <w:t>3.4.2.4水流指示器做放水、报警、复位等功能试验。</w:t>
      </w:r>
    </w:p>
    <w:p w14:paraId="5F32135D" w14:textId="77777777" w:rsidR="00622160" w:rsidRDefault="00E15723">
      <w:pPr>
        <w:spacing w:line="360" w:lineRule="auto"/>
        <w:rPr>
          <w:rFonts w:ascii="宋体" w:hAnsi="宋体"/>
          <w:sz w:val="24"/>
        </w:rPr>
      </w:pPr>
      <w:r>
        <w:rPr>
          <w:rFonts w:ascii="宋体" w:hAnsi="宋体" w:hint="eastAsia"/>
          <w:sz w:val="24"/>
        </w:rPr>
        <w:t>3.4.2.5年度的模拟火警喷淋头爆胆的综合系统试验。</w:t>
      </w:r>
    </w:p>
    <w:p w14:paraId="1F1DBC04" w14:textId="77777777" w:rsidR="00622160" w:rsidRDefault="00E15723">
      <w:pPr>
        <w:spacing w:line="360" w:lineRule="auto"/>
        <w:rPr>
          <w:rFonts w:ascii="宋体" w:hAnsi="宋体"/>
          <w:sz w:val="24"/>
        </w:rPr>
      </w:pPr>
      <w:r>
        <w:rPr>
          <w:rFonts w:ascii="宋体" w:hAnsi="宋体" w:hint="eastAsia"/>
          <w:sz w:val="24"/>
        </w:rPr>
        <w:t>3.4.2.6喷淋系统水泵接合器检查和保养。</w:t>
      </w:r>
    </w:p>
    <w:p w14:paraId="52C2A823" w14:textId="77777777" w:rsidR="00622160" w:rsidRDefault="00E15723">
      <w:pPr>
        <w:spacing w:line="360" w:lineRule="auto"/>
        <w:rPr>
          <w:rFonts w:ascii="宋体" w:hAnsi="宋体"/>
          <w:sz w:val="24"/>
        </w:rPr>
      </w:pPr>
      <w:r>
        <w:rPr>
          <w:rFonts w:ascii="宋体" w:hAnsi="宋体" w:hint="eastAsia"/>
          <w:sz w:val="24"/>
        </w:rPr>
        <w:t>3.4.2.7系统各项连接联运或主控屏的讯号。</w:t>
      </w:r>
    </w:p>
    <w:p w14:paraId="10B939E2" w14:textId="77777777" w:rsidR="00622160" w:rsidRDefault="00E15723">
      <w:pPr>
        <w:spacing w:line="360" w:lineRule="auto"/>
        <w:rPr>
          <w:rFonts w:ascii="宋体" w:hAnsi="宋体"/>
          <w:sz w:val="24"/>
        </w:rPr>
      </w:pPr>
      <w:r>
        <w:rPr>
          <w:rFonts w:ascii="宋体" w:hAnsi="宋体" w:hint="eastAsia"/>
          <w:sz w:val="24"/>
        </w:rPr>
        <w:t>3.4.2.8消防喷淋系统末端放水试验。</w:t>
      </w:r>
    </w:p>
    <w:p w14:paraId="2CEE4D8C" w14:textId="77777777" w:rsidR="00622160" w:rsidRDefault="00E15723">
      <w:pPr>
        <w:spacing w:line="360" w:lineRule="auto"/>
        <w:rPr>
          <w:rFonts w:ascii="宋体" w:hAnsi="宋体"/>
          <w:sz w:val="24"/>
        </w:rPr>
      </w:pPr>
      <w:r>
        <w:rPr>
          <w:rFonts w:ascii="宋体" w:hAnsi="宋体" w:hint="eastAsia"/>
          <w:sz w:val="24"/>
        </w:rPr>
        <w:t>3.4.2.9以上未列的组合及部分的功能、讯号。</w:t>
      </w:r>
    </w:p>
    <w:p w14:paraId="4D21C169" w14:textId="77777777" w:rsidR="00622160" w:rsidRDefault="00E15723">
      <w:pPr>
        <w:spacing w:line="360" w:lineRule="auto"/>
        <w:rPr>
          <w:rFonts w:ascii="宋体" w:hAnsi="宋体"/>
          <w:sz w:val="24"/>
        </w:rPr>
      </w:pPr>
      <w:r>
        <w:rPr>
          <w:rFonts w:ascii="宋体" w:hAnsi="宋体" w:hint="eastAsia"/>
          <w:sz w:val="24"/>
        </w:rPr>
        <w:t xml:space="preserve">Ⅱ.每季度检查功能： </w:t>
      </w:r>
    </w:p>
    <w:p w14:paraId="2305B2E9" w14:textId="77777777" w:rsidR="00622160" w:rsidRDefault="00E15723">
      <w:pPr>
        <w:spacing w:line="360" w:lineRule="auto"/>
        <w:rPr>
          <w:rFonts w:ascii="宋体" w:hAnsi="宋体"/>
          <w:sz w:val="24"/>
        </w:rPr>
      </w:pPr>
      <w:r>
        <w:rPr>
          <w:rFonts w:ascii="宋体" w:hAnsi="宋体" w:hint="eastAsia"/>
          <w:sz w:val="24"/>
        </w:rPr>
        <w:t>3.4.2.10启动消防泵，当消防水泵启动后，应模拟自动情况下，测试管网阀门的严密性能，对系统的供水能力和联动启动泵功能，同时试验主、备泵的供水情况。</w:t>
      </w:r>
    </w:p>
    <w:p w14:paraId="2CAD5F59" w14:textId="77777777" w:rsidR="00622160" w:rsidRDefault="00E15723">
      <w:pPr>
        <w:spacing w:line="360" w:lineRule="auto"/>
        <w:rPr>
          <w:rFonts w:ascii="宋体" w:hAnsi="宋体"/>
          <w:sz w:val="24"/>
        </w:rPr>
      </w:pPr>
      <w:r>
        <w:rPr>
          <w:rFonts w:ascii="宋体" w:hAnsi="宋体" w:hint="eastAsia"/>
          <w:sz w:val="24"/>
        </w:rPr>
        <w:t>3.4.2.11末端试水、屋顶消火栓出水，检查管网压力和水质。</w:t>
      </w:r>
    </w:p>
    <w:p w14:paraId="122FB6D8" w14:textId="77777777" w:rsidR="00622160" w:rsidRDefault="00E15723">
      <w:pPr>
        <w:spacing w:line="360" w:lineRule="auto"/>
        <w:rPr>
          <w:rFonts w:ascii="宋体" w:hAnsi="宋体"/>
          <w:sz w:val="24"/>
        </w:rPr>
      </w:pPr>
      <w:r>
        <w:rPr>
          <w:rFonts w:ascii="宋体" w:hAnsi="宋体" w:hint="eastAsia"/>
          <w:sz w:val="24"/>
        </w:rPr>
        <w:lastRenderedPageBreak/>
        <w:t>3.4.3消防栓系统</w:t>
      </w:r>
    </w:p>
    <w:p w14:paraId="4B864A52" w14:textId="77777777" w:rsidR="00622160" w:rsidRDefault="00E15723">
      <w:pPr>
        <w:spacing w:line="360" w:lineRule="auto"/>
        <w:rPr>
          <w:rFonts w:ascii="宋体" w:hAnsi="宋体"/>
          <w:sz w:val="24"/>
        </w:rPr>
      </w:pPr>
      <w:r>
        <w:rPr>
          <w:rFonts w:ascii="宋体" w:hAnsi="宋体" w:hint="eastAsia"/>
          <w:sz w:val="24"/>
        </w:rPr>
        <w:t>3.4.3.1每月检查消防泵一主一备的功能试验包括自然启动和遥控开泵、停泵等功能。</w:t>
      </w:r>
    </w:p>
    <w:p w14:paraId="79DDFB0F" w14:textId="77777777" w:rsidR="00622160" w:rsidRDefault="00E15723">
      <w:pPr>
        <w:spacing w:line="360" w:lineRule="auto"/>
        <w:rPr>
          <w:rFonts w:ascii="宋体" w:hAnsi="宋体"/>
          <w:sz w:val="24"/>
        </w:rPr>
      </w:pPr>
      <w:r>
        <w:rPr>
          <w:rFonts w:ascii="宋体" w:hAnsi="宋体" w:hint="eastAsia"/>
          <w:sz w:val="24"/>
        </w:rPr>
        <w:t>3.4.3.2每月检查消防栓箱手动按钮和警铃。</w:t>
      </w:r>
    </w:p>
    <w:p w14:paraId="53F57565" w14:textId="77777777" w:rsidR="00622160" w:rsidRDefault="00E15723">
      <w:pPr>
        <w:spacing w:line="360" w:lineRule="auto"/>
        <w:rPr>
          <w:rFonts w:ascii="宋体" w:hAnsi="宋体"/>
          <w:sz w:val="24"/>
        </w:rPr>
      </w:pPr>
      <w:r>
        <w:rPr>
          <w:rFonts w:ascii="宋体" w:hAnsi="宋体" w:hint="eastAsia"/>
          <w:sz w:val="24"/>
        </w:rPr>
        <w:t>3.4.3.3每月试验手动按钮破玻璃模拟报警。</w:t>
      </w:r>
    </w:p>
    <w:p w14:paraId="0AA582C7" w14:textId="77777777" w:rsidR="00622160" w:rsidRDefault="00E15723">
      <w:pPr>
        <w:spacing w:line="360" w:lineRule="auto"/>
        <w:rPr>
          <w:rFonts w:ascii="宋体" w:hAnsi="宋体"/>
          <w:sz w:val="24"/>
        </w:rPr>
      </w:pPr>
      <w:r>
        <w:rPr>
          <w:rFonts w:ascii="宋体" w:hAnsi="宋体" w:hint="eastAsia"/>
          <w:sz w:val="24"/>
        </w:rPr>
        <w:t>3.4.3.4每月检查消防栓水压。</w:t>
      </w:r>
    </w:p>
    <w:p w14:paraId="0A96D307" w14:textId="77777777" w:rsidR="00622160" w:rsidRDefault="00E15723">
      <w:pPr>
        <w:spacing w:line="360" w:lineRule="auto"/>
        <w:rPr>
          <w:rFonts w:ascii="宋体" w:hAnsi="宋体"/>
          <w:sz w:val="24"/>
        </w:rPr>
      </w:pPr>
      <w:r>
        <w:rPr>
          <w:rFonts w:ascii="宋体" w:hAnsi="宋体" w:hint="eastAsia"/>
          <w:sz w:val="24"/>
        </w:rPr>
        <w:t>3.4.3.5试验消防栓末端放水，每季度每个消火栓点至少巡查一次（放水检查、接口涂油养护）。</w:t>
      </w:r>
    </w:p>
    <w:p w14:paraId="572A7900" w14:textId="77777777" w:rsidR="00622160" w:rsidRDefault="00E15723">
      <w:pPr>
        <w:spacing w:line="360" w:lineRule="auto"/>
        <w:rPr>
          <w:rFonts w:ascii="宋体" w:hAnsi="宋体"/>
          <w:sz w:val="24"/>
        </w:rPr>
      </w:pPr>
      <w:r>
        <w:rPr>
          <w:rFonts w:ascii="宋体" w:hAnsi="宋体" w:hint="eastAsia"/>
          <w:sz w:val="24"/>
        </w:rPr>
        <w:t>3.4.3.6消防栓系统水泵结合器检查和保养。</w:t>
      </w:r>
    </w:p>
    <w:p w14:paraId="1370DD74" w14:textId="77777777" w:rsidR="00622160" w:rsidRDefault="00E15723">
      <w:pPr>
        <w:spacing w:line="360" w:lineRule="auto"/>
        <w:rPr>
          <w:rFonts w:ascii="宋体" w:hAnsi="宋体"/>
          <w:sz w:val="24"/>
        </w:rPr>
      </w:pPr>
      <w:r>
        <w:rPr>
          <w:rFonts w:ascii="宋体" w:hAnsi="宋体" w:hint="eastAsia"/>
          <w:sz w:val="24"/>
        </w:rPr>
        <w:t>3.4.3.7系统各项连接联营或主控屏的讯号。</w:t>
      </w:r>
    </w:p>
    <w:p w14:paraId="6BEC668E" w14:textId="77777777" w:rsidR="00622160" w:rsidRDefault="00E15723">
      <w:pPr>
        <w:spacing w:line="360" w:lineRule="auto"/>
        <w:rPr>
          <w:rFonts w:ascii="宋体" w:hAnsi="宋体"/>
          <w:sz w:val="24"/>
        </w:rPr>
      </w:pPr>
      <w:r>
        <w:rPr>
          <w:rFonts w:ascii="宋体" w:hAnsi="宋体" w:hint="eastAsia"/>
          <w:sz w:val="24"/>
        </w:rPr>
        <w:t>3.4.3.8年度模拟火警消防栓综合试验。</w:t>
      </w:r>
    </w:p>
    <w:p w14:paraId="6727575C" w14:textId="77777777" w:rsidR="00622160" w:rsidRDefault="00E15723">
      <w:pPr>
        <w:spacing w:line="360" w:lineRule="auto"/>
        <w:rPr>
          <w:rFonts w:ascii="宋体" w:hAnsi="宋体"/>
          <w:sz w:val="24"/>
        </w:rPr>
      </w:pPr>
      <w:r>
        <w:rPr>
          <w:rFonts w:ascii="宋体" w:hAnsi="宋体" w:hint="eastAsia"/>
          <w:sz w:val="24"/>
        </w:rPr>
        <w:t>3.4.3.9每月检查以上未列的组合及构成部分功能、讯号。</w:t>
      </w:r>
    </w:p>
    <w:p w14:paraId="6B4F5556" w14:textId="77777777" w:rsidR="00622160" w:rsidRDefault="00E15723">
      <w:pPr>
        <w:spacing w:line="360" w:lineRule="auto"/>
        <w:rPr>
          <w:rFonts w:ascii="宋体" w:hAnsi="宋体"/>
          <w:sz w:val="24"/>
        </w:rPr>
      </w:pPr>
      <w:r>
        <w:rPr>
          <w:rFonts w:ascii="宋体" w:hAnsi="宋体" w:hint="eastAsia"/>
          <w:sz w:val="24"/>
        </w:rPr>
        <w:t>3.4.4通风、排烟系统</w:t>
      </w:r>
    </w:p>
    <w:p w14:paraId="5D89BA2E" w14:textId="77777777" w:rsidR="00622160" w:rsidRDefault="00E15723">
      <w:pPr>
        <w:spacing w:line="360" w:lineRule="auto"/>
        <w:rPr>
          <w:rFonts w:ascii="宋体" w:hAnsi="宋体"/>
          <w:sz w:val="24"/>
        </w:rPr>
      </w:pPr>
      <w:r>
        <w:rPr>
          <w:rFonts w:ascii="宋体" w:hAnsi="宋体" w:hint="eastAsia"/>
          <w:sz w:val="24"/>
        </w:rPr>
        <w:t>3.4.4.1每月检查送风、排烟机房工作环境以及送风机、排烟机、电源控制柜，送风 口、排烟口、防火阀等是否处于正常完好状态。</w:t>
      </w:r>
    </w:p>
    <w:p w14:paraId="07B84CF5" w14:textId="77777777" w:rsidR="00622160" w:rsidRDefault="00E15723">
      <w:pPr>
        <w:spacing w:line="360" w:lineRule="auto"/>
        <w:rPr>
          <w:rFonts w:ascii="宋体" w:hAnsi="宋体"/>
          <w:sz w:val="24"/>
        </w:rPr>
      </w:pPr>
      <w:r>
        <w:rPr>
          <w:rFonts w:ascii="宋体" w:hAnsi="宋体" w:hint="eastAsia"/>
          <w:sz w:val="24"/>
        </w:rPr>
        <w:t>3.4.4.2每季度检查下列功能：</w:t>
      </w:r>
    </w:p>
    <w:p w14:paraId="446D091A" w14:textId="77777777" w:rsidR="00622160" w:rsidRDefault="00E15723">
      <w:pPr>
        <w:spacing w:line="360" w:lineRule="auto"/>
        <w:rPr>
          <w:rFonts w:ascii="宋体" w:hAnsi="宋体"/>
          <w:sz w:val="24"/>
        </w:rPr>
      </w:pPr>
      <w:r>
        <w:rPr>
          <w:rFonts w:ascii="宋体" w:hAnsi="宋体" w:hint="eastAsia"/>
          <w:sz w:val="24"/>
        </w:rPr>
        <w:t xml:space="preserve">（1）试验自动方式打开排烟口、启动送风机、排烟机。抽查楼层数量不少于总数的 50%。 </w:t>
      </w:r>
    </w:p>
    <w:p w14:paraId="260309D5" w14:textId="77777777" w:rsidR="00622160" w:rsidRDefault="00E15723">
      <w:pPr>
        <w:spacing w:line="360" w:lineRule="auto"/>
        <w:rPr>
          <w:rFonts w:ascii="宋体" w:hAnsi="宋体"/>
          <w:sz w:val="24"/>
        </w:rPr>
      </w:pPr>
      <w:r>
        <w:rPr>
          <w:rFonts w:ascii="宋体" w:hAnsi="宋体" w:hint="eastAsia"/>
          <w:sz w:val="24"/>
        </w:rPr>
        <w:t xml:space="preserve">（2）试验自动方式关闭空调系统、电动防火阀。 </w:t>
      </w:r>
    </w:p>
    <w:p w14:paraId="5D9CEC9F" w14:textId="77777777" w:rsidR="00622160" w:rsidRDefault="00E15723">
      <w:pPr>
        <w:spacing w:line="360" w:lineRule="auto"/>
        <w:rPr>
          <w:rFonts w:ascii="宋体" w:hAnsi="宋体"/>
          <w:sz w:val="24"/>
        </w:rPr>
      </w:pPr>
      <w:r>
        <w:rPr>
          <w:rFonts w:ascii="宋体" w:hAnsi="宋体" w:hint="eastAsia"/>
          <w:sz w:val="24"/>
        </w:rPr>
        <w:t>（3）试验手动方式关闭空调系统、电动防火阀。</w:t>
      </w:r>
    </w:p>
    <w:p w14:paraId="682E6B19" w14:textId="77777777" w:rsidR="00622160" w:rsidRDefault="00E15723">
      <w:pPr>
        <w:spacing w:line="360" w:lineRule="auto"/>
        <w:rPr>
          <w:rFonts w:ascii="宋体" w:hAnsi="宋体"/>
          <w:sz w:val="24"/>
        </w:rPr>
      </w:pPr>
      <w:r>
        <w:rPr>
          <w:rFonts w:ascii="宋体" w:hAnsi="宋体" w:hint="eastAsia"/>
          <w:sz w:val="24"/>
        </w:rPr>
        <w:t>3.4.5防火卷帘门及防火分隔系统</w:t>
      </w:r>
    </w:p>
    <w:p w14:paraId="57CF8808" w14:textId="77777777" w:rsidR="00622160" w:rsidRDefault="00E15723">
      <w:pPr>
        <w:spacing w:line="360" w:lineRule="auto"/>
        <w:rPr>
          <w:rFonts w:ascii="宋体" w:hAnsi="宋体"/>
          <w:sz w:val="24"/>
        </w:rPr>
      </w:pPr>
      <w:r>
        <w:rPr>
          <w:rFonts w:ascii="宋体" w:hAnsi="宋体" w:hint="eastAsia"/>
          <w:sz w:val="24"/>
        </w:rPr>
        <w:t>3.4.4.1每月检查防火门、防火卷帘门周围有无影响门正常启闭障碍物，检查升降电机、按钮、测试门能否处于正常启、闭状态，门的附件是否齐全完好。</w:t>
      </w:r>
    </w:p>
    <w:p w14:paraId="4FA26E9A" w14:textId="77777777" w:rsidR="00622160" w:rsidRDefault="00E15723">
      <w:pPr>
        <w:spacing w:line="360" w:lineRule="auto"/>
        <w:rPr>
          <w:rFonts w:ascii="宋体" w:hAnsi="宋体"/>
          <w:sz w:val="24"/>
        </w:rPr>
      </w:pPr>
      <w:r>
        <w:rPr>
          <w:rFonts w:ascii="宋体" w:hAnsi="宋体" w:hint="eastAsia"/>
          <w:sz w:val="24"/>
        </w:rPr>
        <w:t xml:space="preserve">3.4.4.2每月检查试验防火门、防火卷帘门。 </w:t>
      </w:r>
    </w:p>
    <w:p w14:paraId="2579DFAA" w14:textId="77777777" w:rsidR="00622160" w:rsidRDefault="00E15723">
      <w:pPr>
        <w:spacing w:line="360" w:lineRule="auto"/>
        <w:rPr>
          <w:rFonts w:ascii="宋体" w:hAnsi="宋体"/>
          <w:sz w:val="24"/>
        </w:rPr>
      </w:pPr>
      <w:r>
        <w:rPr>
          <w:rFonts w:ascii="宋体" w:hAnsi="宋体" w:hint="eastAsia"/>
          <w:sz w:val="24"/>
        </w:rPr>
        <w:t>3.4.4.4每月检查试验手动按钮启动防火卷帘门。</w:t>
      </w:r>
    </w:p>
    <w:p w14:paraId="4F864ECE" w14:textId="77777777" w:rsidR="00622160" w:rsidRDefault="00E15723">
      <w:pPr>
        <w:spacing w:line="360" w:lineRule="auto"/>
        <w:rPr>
          <w:rFonts w:ascii="宋体" w:hAnsi="宋体"/>
          <w:sz w:val="24"/>
        </w:rPr>
      </w:pPr>
      <w:r>
        <w:rPr>
          <w:rFonts w:ascii="宋体" w:hAnsi="宋体" w:hint="eastAsia"/>
          <w:sz w:val="24"/>
        </w:rPr>
        <w:t>3.4.6应急照明、疏散指示系统</w:t>
      </w:r>
    </w:p>
    <w:p w14:paraId="6E8A0AB4" w14:textId="77777777" w:rsidR="00622160" w:rsidRDefault="00E15723">
      <w:pPr>
        <w:spacing w:line="360" w:lineRule="auto"/>
        <w:rPr>
          <w:rFonts w:ascii="宋体" w:hAnsi="宋体"/>
          <w:sz w:val="24"/>
        </w:rPr>
      </w:pPr>
      <w:r>
        <w:rPr>
          <w:rFonts w:ascii="宋体" w:hAnsi="宋体" w:hint="eastAsia"/>
          <w:sz w:val="24"/>
        </w:rPr>
        <w:lastRenderedPageBreak/>
        <w:t>3.4.6.1每月检查安全出口疏散指示标志、重要场所的应急照明或疏散指示标志。有损坏情况，应及时修复。</w:t>
      </w:r>
    </w:p>
    <w:p w14:paraId="40C97B60" w14:textId="77777777" w:rsidR="00622160" w:rsidRDefault="00E15723">
      <w:pPr>
        <w:spacing w:line="360" w:lineRule="auto"/>
        <w:rPr>
          <w:rFonts w:ascii="宋体" w:hAnsi="宋体"/>
          <w:sz w:val="24"/>
        </w:rPr>
      </w:pPr>
      <w:r>
        <w:rPr>
          <w:rFonts w:ascii="宋体" w:hAnsi="宋体" w:hint="eastAsia"/>
          <w:sz w:val="24"/>
        </w:rPr>
        <w:t>3.4.6.2不定期巡查和试验应急照明和疏散指示灯的工作照度和疏散照度，发现故障立即维修，并在24小时内排除故障。</w:t>
      </w:r>
    </w:p>
    <w:p w14:paraId="0C8EDF94" w14:textId="77777777" w:rsidR="00622160" w:rsidRDefault="00E15723">
      <w:pPr>
        <w:spacing w:line="360" w:lineRule="auto"/>
        <w:rPr>
          <w:rFonts w:ascii="宋体" w:hAnsi="宋体"/>
          <w:sz w:val="24"/>
        </w:rPr>
      </w:pPr>
      <w:r>
        <w:rPr>
          <w:rFonts w:ascii="宋体" w:hAnsi="宋体" w:hint="eastAsia"/>
          <w:sz w:val="24"/>
        </w:rPr>
        <w:t>3.4.7消防应急广播与通讯系统</w:t>
      </w:r>
    </w:p>
    <w:p w14:paraId="6023F21A" w14:textId="77777777" w:rsidR="00622160" w:rsidRDefault="00E15723">
      <w:pPr>
        <w:spacing w:line="360" w:lineRule="auto"/>
        <w:rPr>
          <w:rFonts w:ascii="宋体" w:hAnsi="宋体"/>
          <w:sz w:val="24"/>
        </w:rPr>
      </w:pPr>
      <w:r>
        <w:rPr>
          <w:rFonts w:ascii="宋体" w:hAnsi="宋体" w:hint="eastAsia"/>
          <w:sz w:val="24"/>
        </w:rPr>
        <w:t xml:space="preserve">3.4.7.1每月检查电话插孔、重要场所的对讲电话、播音设备、扬声器等是否处于正常完好状态。 </w:t>
      </w:r>
    </w:p>
    <w:p w14:paraId="5E0BB845" w14:textId="77777777" w:rsidR="00622160" w:rsidRDefault="00E15723">
      <w:pPr>
        <w:spacing w:line="360" w:lineRule="auto"/>
        <w:rPr>
          <w:rFonts w:ascii="宋体" w:hAnsi="宋体"/>
          <w:sz w:val="24"/>
        </w:rPr>
      </w:pPr>
      <w:r>
        <w:rPr>
          <w:rFonts w:ascii="宋体" w:hAnsi="宋体" w:hint="eastAsia"/>
          <w:sz w:val="24"/>
        </w:rPr>
        <w:t>3.4.7.2每季度检查试验电话插孔和对讲电话的通话质量。</w:t>
      </w:r>
    </w:p>
    <w:p w14:paraId="02A90D55" w14:textId="77777777" w:rsidR="00622160" w:rsidRDefault="00E15723">
      <w:pPr>
        <w:spacing w:line="360" w:lineRule="auto"/>
        <w:rPr>
          <w:rFonts w:ascii="宋体" w:hAnsi="宋体"/>
          <w:sz w:val="24"/>
        </w:rPr>
      </w:pPr>
      <w:r>
        <w:rPr>
          <w:rFonts w:ascii="宋体" w:hAnsi="宋体" w:hint="eastAsia"/>
          <w:sz w:val="24"/>
        </w:rPr>
        <w:t>3.4.7.3每季度检查试验分层广播。</w:t>
      </w:r>
    </w:p>
    <w:p w14:paraId="2A711653" w14:textId="77777777" w:rsidR="00622160" w:rsidRDefault="00E15723">
      <w:pPr>
        <w:spacing w:line="360" w:lineRule="auto"/>
        <w:rPr>
          <w:rFonts w:ascii="宋体" w:hAnsi="宋体"/>
          <w:sz w:val="24"/>
        </w:rPr>
      </w:pPr>
      <w:r>
        <w:rPr>
          <w:rFonts w:ascii="宋体" w:hAnsi="宋体" w:hint="eastAsia"/>
          <w:sz w:val="24"/>
        </w:rPr>
        <w:t>3.4.7.4每季度模拟火警消防广播及电话系统联动功能试验。</w:t>
      </w:r>
    </w:p>
    <w:p w14:paraId="4F723A95" w14:textId="77777777" w:rsidR="00622160" w:rsidRDefault="00E15723">
      <w:pPr>
        <w:spacing w:line="360" w:lineRule="auto"/>
        <w:rPr>
          <w:rFonts w:ascii="宋体" w:hAnsi="宋体"/>
          <w:sz w:val="24"/>
        </w:rPr>
      </w:pPr>
      <w:r>
        <w:rPr>
          <w:rFonts w:ascii="宋体" w:hAnsi="宋体" w:hint="eastAsia"/>
          <w:sz w:val="24"/>
        </w:rPr>
        <w:t>3.4.8消防系统联动机构</w:t>
      </w:r>
    </w:p>
    <w:p w14:paraId="6C3E3B18" w14:textId="77777777" w:rsidR="00622160" w:rsidRDefault="00E15723">
      <w:pPr>
        <w:spacing w:line="360" w:lineRule="auto"/>
        <w:rPr>
          <w:rFonts w:ascii="宋体" w:hAnsi="宋体"/>
          <w:sz w:val="24"/>
        </w:rPr>
      </w:pPr>
      <w:r>
        <w:rPr>
          <w:rFonts w:ascii="宋体" w:hAnsi="宋体" w:hint="eastAsia"/>
          <w:sz w:val="24"/>
        </w:rPr>
        <w:t>每季度全面测试一次：</w:t>
      </w:r>
    </w:p>
    <w:p w14:paraId="2A6E072C" w14:textId="77777777" w:rsidR="00622160" w:rsidRDefault="00E15723">
      <w:pPr>
        <w:spacing w:line="360" w:lineRule="auto"/>
        <w:rPr>
          <w:rFonts w:ascii="宋体" w:hAnsi="宋体"/>
          <w:sz w:val="24"/>
        </w:rPr>
      </w:pPr>
      <w:r>
        <w:rPr>
          <w:rFonts w:ascii="宋体" w:hAnsi="宋体" w:hint="eastAsia"/>
          <w:sz w:val="24"/>
        </w:rPr>
        <w:t>3.4.8.1联动报警试验。</w:t>
      </w:r>
    </w:p>
    <w:p w14:paraId="5A15FBC6" w14:textId="77777777" w:rsidR="00622160" w:rsidRDefault="00E15723">
      <w:pPr>
        <w:spacing w:line="360" w:lineRule="auto"/>
        <w:rPr>
          <w:rFonts w:ascii="宋体" w:hAnsi="宋体"/>
          <w:sz w:val="24"/>
        </w:rPr>
      </w:pPr>
      <w:r>
        <w:rPr>
          <w:rFonts w:ascii="宋体" w:hAnsi="宋体" w:hint="eastAsia"/>
          <w:sz w:val="24"/>
        </w:rPr>
        <w:t>3.4.8.2手动报警器的功能试验。</w:t>
      </w:r>
    </w:p>
    <w:p w14:paraId="1868BE23" w14:textId="77777777" w:rsidR="00622160" w:rsidRDefault="00E15723">
      <w:pPr>
        <w:spacing w:line="360" w:lineRule="auto"/>
        <w:rPr>
          <w:rFonts w:ascii="宋体" w:hAnsi="宋体"/>
          <w:sz w:val="24"/>
        </w:rPr>
      </w:pPr>
      <w:r>
        <w:rPr>
          <w:rFonts w:ascii="宋体" w:hAnsi="宋体" w:hint="eastAsia"/>
          <w:sz w:val="24"/>
        </w:rPr>
        <w:t>3.4.8.3各联动机构连接消防中心相应控制屏的讯号。</w:t>
      </w:r>
    </w:p>
    <w:p w14:paraId="05530B14" w14:textId="77777777" w:rsidR="00622160" w:rsidRDefault="00E15723">
      <w:pPr>
        <w:spacing w:line="360" w:lineRule="auto"/>
        <w:rPr>
          <w:rFonts w:ascii="宋体" w:hAnsi="宋体"/>
          <w:sz w:val="24"/>
        </w:rPr>
      </w:pPr>
      <w:r>
        <w:rPr>
          <w:rFonts w:ascii="宋体" w:hAnsi="宋体" w:hint="eastAsia"/>
          <w:sz w:val="24"/>
        </w:rPr>
        <w:t>3.4.8.4年度模拟火警消防系统联动机构的讯号综合试验。</w:t>
      </w:r>
    </w:p>
    <w:p w14:paraId="5DDCA0E2" w14:textId="77777777" w:rsidR="00622160" w:rsidRDefault="00E15723">
      <w:pPr>
        <w:spacing w:line="360" w:lineRule="auto"/>
        <w:rPr>
          <w:rFonts w:ascii="宋体" w:hAnsi="宋体"/>
          <w:sz w:val="24"/>
        </w:rPr>
      </w:pPr>
      <w:r>
        <w:rPr>
          <w:rFonts w:ascii="宋体" w:hAnsi="宋体" w:hint="eastAsia"/>
          <w:sz w:val="24"/>
        </w:rPr>
        <w:t>3.4.8.5以上未列的组合及构成部分的功能、讯号。</w:t>
      </w:r>
    </w:p>
    <w:p w14:paraId="7414D4CA" w14:textId="77777777" w:rsidR="00622160" w:rsidRDefault="00E15723">
      <w:pPr>
        <w:spacing w:line="360" w:lineRule="auto"/>
        <w:rPr>
          <w:rFonts w:ascii="宋体" w:hAnsi="宋体"/>
          <w:sz w:val="24"/>
        </w:rPr>
      </w:pPr>
      <w:r>
        <w:rPr>
          <w:rFonts w:ascii="宋体" w:hAnsi="宋体" w:hint="eastAsia"/>
          <w:sz w:val="24"/>
        </w:rPr>
        <w:t>3.4.9气体灭火系统。</w:t>
      </w:r>
    </w:p>
    <w:p w14:paraId="5E344FA7" w14:textId="77777777" w:rsidR="00622160" w:rsidRDefault="00E15723">
      <w:pPr>
        <w:spacing w:line="360" w:lineRule="auto"/>
        <w:rPr>
          <w:rFonts w:ascii="宋体" w:hAnsi="宋体"/>
          <w:sz w:val="24"/>
        </w:rPr>
      </w:pPr>
      <w:r>
        <w:rPr>
          <w:rFonts w:ascii="宋体" w:hAnsi="宋体" w:hint="eastAsia"/>
          <w:sz w:val="24"/>
        </w:rPr>
        <w:t>每月全面检查一次：</w:t>
      </w:r>
    </w:p>
    <w:p w14:paraId="17E0A6B1" w14:textId="77777777" w:rsidR="00622160" w:rsidRDefault="00E15723">
      <w:pPr>
        <w:spacing w:line="360" w:lineRule="auto"/>
        <w:rPr>
          <w:rFonts w:ascii="宋体" w:hAnsi="宋体"/>
          <w:sz w:val="24"/>
        </w:rPr>
      </w:pPr>
      <w:r>
        <w:rPr>
          <w:rFonts w:ascii="宋体" w:hAnsi="宋体" w:hint="eastAsia"/>
          <w:sz w:val="24"/>
        </w:rPr>
        <w:t>3.4.9.1对灭火剂贮存容器、选择阀、液体单向阀、高压软管、阀驱动装置、管网与喷嘴等全部系统组件进行外观检查。系统组件应五碰撞变形及其他机械性损伤，表面应无锈蚀、保护涂层完好、铭牌清晰，手动操作装置的保护罩、铅封和安全标志完好。</w:t>
      </w:r>
    </w:p>
    <w:p w14:paraId="206792CB" w14:textId="77777777" w:rsidR="00622160" w:rsidRDefault="00E15723">
      <w:pPr>
        <w:spacing w:line="360" w:lineRule="auto"/>
        <w:rPr>
          <w:rFonts w:ascii="宋体" w:hAnsi="宋体"/>
          <w:sz w:val="24"/>
        </w:rPr>
      </w:pPr>
      <w:r>
        <w:rPr>
          <w:rFonts w:ascii="宋体" w:hAnsi="宋体" w:hint="eastAsia"/>
          <w:sz w:val="24"/>
        </w:rPr>
        <w:t>3.4.9.2灭火剂贮存容器的压力不少于设计贮存压力的90%。</w:t>
      </w:r>
    </w:p>
    <w:p w14:paraId="40773BF4" w14:textId="77777777" w:rsidR="00622160" w:rsidRDefault="00E15723">
      <w:pPr>
        <w:spacing w:line="360" w:lineRule="auto"/>
        <w:rPr>
          <w:rFonts w:ascii="宋体" w:hAnsi="宋体"/>
          <w:sz w:val="24"/>
        </w:rPr>
      </w:pPr>
      <w:r>
        <w:rPr>
          <w:rFonts w:ascii="宋体" w:hAnsi="宋体" w:hint="eastAsia"/>
          <w:sz w:val="24"/>
        </w:rPr>
        <w:t>3.4.9.3气动驱动装置的气动员的压力不少于设计压力的90%。</w:t>
      </w:r>
    </w:p>
    <w:p w14:paraId="3943E10C" w14:textId="77777777" w:rsidR="00622160" w:rsidRDefault="00E15723">
      <w:pPr>
        <w:spacing w:line="360" w:lineRule="auto"/>
        <w:rPr>
          <w:rFonts w:ascii="宋体" w:hAnsi="宋体"/>
          <w:sz w:val="24"/>
        </w:rPr>
      </w:pPr>
      <w:r>
        <w:rPr>
          <w:rFonts w:ascii="宋体" w:hAnsi="宋体" w:hint="eastAsia"/>
          <w:sz w:val="24"/>
        </w:rPr>
        <w:lastRenderedPageBreak/>
        <w:t>3.4.9.4消防器材的压力及使用期限符合相关要求。</w:t>
      </w:r>
    </w:p>
    <w:p w14:paraId="7C1D684A" w14:textId="77777777" w:rsidR="00622160" w:rsidRDefault="00E15723">
      <w:pPr>
        <w:spacing w:line="360" w:lineRule="auto"/>
        <w:rPr>
          <w:rFonts w:ascii="宋体" w:hAnsi="宋体"/>
          <w:sz w:val="24"/>
        </w:rPr>
      </w:pPr>
      <w:r>
        <w:rPr>
          <w:rFonts w:ascii="宋体" w:hAnsi="宋体" w:hint="eastAsia"/>
          <w:sz w:val="24"/>
        </w:rPr>
        <w:t>3.5.维保要求：</w:t>
      </w:r>
    </w:p>
    <w:p w14:paraId="0F36E469" w14:textId="77777777" w:rsidR="00622160" w:rsidRDefault="00E15723">
      <w:pPr>
        <w:spacing w:line="360" w:lineRule="auto"/>
        <w:rPr>
          <w:rFonts w:ascii="宋体" w:hAnsi="宋体"/>
          <w:sz w:val="24"/>
        </w:rPr>
      </w:pPr>
      <w:r>
        <w:rPr>
          <w:rFonts w:ascii="宋体" w:hAnsi="宋体" w:hint="eastAsia"/>
          <w:sz w:val="24"/>
        </w:rPr>
        <w:t>（1）乙方须在合同签订后一个月内，对本维保项目实施检查、恢复，保证各个系统正常工作（此项费用包含在报价中）。如经检查存在重要零配件等需要更换的（200元以上的设备或配件材料），由乙方列出清单并经甲方确认后由甲方负责采购，乙方负责安装维修，安装维修费用包含在合同价中，甲方不另行支付此项相关费用。乙方所有更换的配件需为原厂正品配件。</w:t>
      </w:r>
    </w:p>
    <w:p w14:paraId="47E537A2" w14:textId="77777777" w:rsidR="00622160" w:rsidRDefault="00E15723">
      <w:pPr>
        <w:spacing w:line="360" w:lineRule="auto"/>
        <w:rPr>
          <w:rFonts w:ascii="宋体" w:hAnsi="宋体"/>
          <w:sz w:val="24"/>
        </w:rPr>
      </w:pPr>
      <w:r>
        <w:rPr>
          <w:rFonts w:ascii="宋体" w:hAnsi="宋体" w:hint="eastAsia"/>
          <w:sz w:val="24"/>
        </w:rPr>
        <w:t>（2）维保人员必须持证上岗，严格按要求进行维保，及时做好维保记录，无条件接受甲方查看，并每月将上月维保记录汇总后报甲方。</w:t>
      </w:r>
    </w:p>
    <w:p w14:paraId="3F941120" w14:textId="77777777" w:rsidR="00622160" w:rsidRDefault="00E15723">
      <w:pPr>
        <w:spacing w:line="360" w:lineRule="auto"/>
        <w:rPr>
          <w:rFonts w:ascii="宋体" w:hAnsi="宋体"/>
          <w:sz w:val="24"/>
        </w:rPr>
      </w:pPr>
      <w:r>
        <w:rPr>
          <w:rFonts w:ascii="宋体" w:hAnsi="宋体" w:hint="eastAsia"/>
          <w:sz w:val="24"/>
        </w:rPr>
        <w:t>（3）对更换下来的配件等应交由采购人保管或由采购人与维保单位共同销毁。</w:t>
      </w:r>
    </w:p>
    <w:p w14:paraId="2E61D935" w14:textId="77777777" w:rsidR="00622160" w:rsidRDefault="00E15723">
      <w:pPr>
        <w:spacing w:line="360" w:lineRule="auto"/>
        <w:rPr>
          <w:rFonts w:ascii="宋体" w:hAnsi="宋体"/>
          <w:sz w:val="24"/>
        </w:rPr>
      </w:pPr>
      <w:r>
        <w:rPr>
          <w:rFonts w:ascii="宋体" w:hAnsi="宋体" w:hint="eastAsia"/>
          <w:sz w:val="24"/>
        </w:rPr>
        <w:t>（4）维修保养所需的工器具、配套设施设备、耗材、人工等费用由乙方承担，维保期间需要更换的消防材料、设备、灭火器材、年更换材料设备由甲方承担，乙方将需要更换的配件、设备等统计后报甲方审核，甲方提供器材后乙方在规定期限内更换到位，如甲方不能提供器材，由乙方负责提供符合“4.维保质量要求”的器材按时更换并验收合格，配件费用由甲方按投标文件报价*经验收的工程量另行结算。</w:t>
      </w:r>
    </w:p>
    <w:p w14:paraId="7AD6A542" w14:textId="77777777" w:rsidR="00622160" w:rsidRDefault="00E15723">
      <w:pPr>
        <w:spacing w:line="360" w:lineRule="auto"/>
        <w:rPr>
          <w:rFonts w:ascii="宋体" w:hAnsi="宋体"/>
          <w:sz w:val="24"/>
        </w:rPr>
      </w:pPr>
      <w:r>
        <w:rPr>
          <w:rFonts w:ascii="宋体" w:hAnsi="宋体" w:hint="eastAsia"/>
          <w:sz w:val="24"/>
        </w:rPr>
        <w:t>（5）乙方须在合同签订一周内制定维修保养方案，呈甲方批准后按方案组织实施。</w:t>
      </w:r>
    </w:p>
    <w:p w14:paraId="178EE178" w14:textId="77777777" w:rsidR="00622160" w:rsidRDefault="00E15723">
      <w:pPr>
        <w:spacing w:line="360" w:lineRule="auto"/>
        <w:rPr>
          <w:rFonts w:ascii="宋体" w:hAnsi="宋体"/>
          <w:sz w:val="24"/>
        </w:rPr>
      </w:pPr>
      <w:r>
        <w:rPr>
          <w:rFonts w:ascii="宋体" w:hAnsi="宋体" w:hint="eastAsia"/>
          <w:sz w:val="24"/>
        </w:rPr>
        <w:t>（6）乙方项目工作人员需遵守相关规定，采用安全合理的工具和方法实施检测及维修，如因乙方违规操作或维修失误造成设备故障及人员伤亡，则应承担全部维修及赔偿责任。</w:t>
      </w:r>
    </w:p>
    <w:p w14:paraId="5F6C823F" w14:textId="77777777" w:rsidR="00622160" w:rsidRDefault="00E15723">
      <w:pPr>
        <w:spacing w:line="360" w:lineRule="auto"/>
        <w:rPr>
          <w:rFonts w:ascii="宋体" w:hAnsi="宋体"/>
          <w:sz w:val="24"/>
        </w:rPr>
      </w:pPr>
      <w:r>
        <w:rPr>
          <w:rFonts w:ascii="宋体" w:hAnsi="宋体" w:hint="eastAsia"/>
          <w:sz w:val="24"/>
        </w:rPr>
        <w:t>（7）维保工作要做到小修不过夜，大修不能超过三天。</w:t>
      </w:r>
    </w:p>
    <w:p w14:paraId="60CD99EE" w14:textId="77777777" w:rsidR="00622160" w:rsidRDefault="00E15723">
      <w:pPr>
        <w:spacing w:line="360" w:lineRule="auto"/>
        <w:rPr>
          <w:rFonts w:ascii="宋体" w:hAnsi="宋体"/>
          <w:sz w:val="24"/>
        </w:rPr>
      </w:pPr>
      <w:r>
        <w:rPr>
          <w:rFonts w:ascii="宋体" w:hAnsi="宋体" w:hint="eastAsia"/>
          <w:sz w:val="24"/>
        </w:rPr>
        <w:t>小修范围：报警、联动系统 的线路故障、外设故障，水系统的跑、冒、滴、漏，应急照明和疏散标志等；</w:t>
      </w:r>
    </w:p>
    <w:p w14:paraId="4A9720A5" w14:textId="77777777" w:rsidR="00622160" w:rsidRDefault="00E15723">
      <w:pPr>
        <w:spacing w:line="360" w:lineRule="auto"/>
        <w:rPr>
          <w:rFonts w:ascii="宋体" w:hAnsi="宋体"/>
          <w:sz w:val="24"/>
        </w:rPr>
      </w:pPr>
      <w:r>
        <w:rPr>
          <w:rFonts w:ascii="宋体" w:hAnsi="宋体" w:hint="eastAsia"/>
          <w:sz w:val="24"/>
        </w:rPr>
        <w:t>大修范围：报警主机故障、水泵故障、风机故障、卷帘故障等根据故障情况，</w:t>
      </w:r>
    </w:p>
    <w:p w14:paraId="22CC23F9" w14:textId="77777777" w:rsidR="00622160" w:rsidRDefault="00E15723">
      <w:pPr>
        <w:spacing w:line="360" w:lineRule="auto"/>
        <w:rPr>
          <w:rFonts w:ascii="宋体" w:hAnsi="宋体"/>
          <w:sz w:val="24"/>
        </w:rPr>
      </w:pPr>
      <w:r>
        <w:rPr>
          <w:rFonts w:ascii="宋体" w:hAnsi="宋体" w:hint="eastAsia"/>
          <w:sz w:val="24"/>
        </w:rPr>
        <w:t>（8）故障突击抢修</w:t>
      </w:r>
      <w:r>
        <w:rPr>
          <w:rFonts w:ascii="宋体"/>
          <w:sz w:val="24"/>
        </w:rPr>
        <w:t> </w:t>
      </w:r>
    </w:p>
    <w:p w14:paraId="0C8CCC9F" w14:textId="77777777" w:rsidR="00622160" w:rsidRDefault="00E15723">
      <w:pPr>
        <w:spacing w:line="360" w:lineRule="auto"/>
        <w:rPr>
          <w:rFonts w:ascii="宋体" w:hAnsi="宋体"/>
          <w:sz w:val="24"/>
        </w:rPr>
      </w:pPr>
      <w:r>
        <w:rPr>
          <w:rFonts w:ascii="宋体" w:hAnsi="宋体" w:hint="eastAsia"/>
          <w:sz w:val="24"/>
        </w:rPr>
        <w:lastRenderedPageBreak/>
        <w:t>在维保保证期内，为用户提供7*24小时免费服务，乙方接到甲方的故障通知书或电话通知时，应在2小时内立即派员对该故障进行排除。一般故障应该立即排除，严重故障应该在24小时内修复。当需超过2天尚无法修复时，需书面通知甲方工作人员，增加日常管理人员与乙方工作人员一同作好维修期间的安全防范。同时维保方增加技术力量，尽快修复故障。如72小时内不能到位的，甲方有权自行维修或更换配件，其费用在乙方合同余款中扣除。</w:t>
      </w:r>
    </w:p>
    <w:p w14:paraId="109295FA" w14:textId="77777777" w:rsidR="00622160" w:rsidRDefault="00E15723">
      <w:pPr>
        <w:spacing w:line="360" w:lineRule="auto"/>
        <w:rPr>
          <w:rFonts w:ascii="宋体" w:hAnsi="宋体"/>
          <w:sz w:val="24"/>
        </w:rPr>
      </w:pPr>
      <w:r>
        <w:rPr>
          <w:rFonts w:ascii="宋体" w:hAnsi="宋体" w:hint="eastAsia"/>
          <w:b/>
          <w:bCs/>
          <w:sz w:val="24"/>
        </w:rPr>
        <w:t>四、甲乙双方责任</w:t>
      </w:r>
    </w:p>
    <w:p w14:paraId="629063B9" w14:textId="77777777" w:rsidR="00622160" w:rsidRDefault="00E15723">
      <w:pPr>
        <w:spacing w:line="360" w:lineRule="auto"/>
        <w:rPr>
          <w:rFonts w:ascii="宋体" w:hAnsi="宋体"/>
          <w:sz w:val="24"/>
        </w:rPr>
      </w:pPr>
      <w:r>
        <w:rPr>
          <w:rFonts w:ascii="宋体" w:hAnsi="宋体" w:hint="eastAsia"/>
          <w:sz w:val="24"/>
        </w:rPr>
        <w:t>4.1乙方责任：</w:t>
      </w:r>
    </w:p>
    <w:p w14:paraId="584E8A1F" w14:textId="77777777" w:rsidR="00622160" w:rsidRDefault="00E15723">
      <w:pPr>
        <w:numPr>
          <w:ilvl w:val="0"/>
          <w:numId w:val="2"/>
        </w:numPr>
        <w:spacing w:line="360" w:lineRule="auto"/>
        <w:rPr>
          <w:rFonts w:ascii="宋体" w:hAnsi="宋体"/>
          <w:sz w:val="24"/>
        </w:rPr>
      </w:pPr>
      <w:r>
        <w:rPr>
          <w:rFonts w:ascii="宋体" w:hAnsi="宋体" w:hint="eastAsia"/>
          <w:sz w:val="24"/>
        </w:rPr>
        <w:t>自动报警系统按开列的时间排除有专业资格，专业技术人员上门维修保养、检测各项功能，安排作相关的模拟火警启动系统动作试验，以达到消防各项系统功能完善。另安排相关人员进行每月例检巡查。</w:t>
      </w:r>
    </w:p>
    <w:p w14:paraId="58159FE7" w14:textId="77777777" w:rsidR="00622160" w:rsidRDefault="00E15723">
      <w:pPr>
        <w:spacing w:line="360" w:lineRule="auto"/>
        <w:rPr>
          <w:rFonts w:ascii="宋体" w:hAnsi="宋体"/>
          <w:sz w:val="24"/>
        </w:rPr>
      </w:pPr>
      <w:r>
        <w:rPr>
          <w:rFonts w:ascii="宋体" w:hAnsi="宋体" w:hint="eastAsia"/>
          <w:sz w:val="24"/>
        </w:rPr>
        <w:t>（2）乙方为用户提供7*24小时免费服务，乙方接到甲方的故障通知书或电话通知时，应在2小时内立即派员对该故障进行排除。一般故障应该立即排除，严重故障应该在24小时内修复。当需超过2天尚无法修复时，需书面通知甲方工作人员，增加日常管理人员与乙方工作人员一同作好维修期间的安全防范。同时乙方增加技术力量，尽快修复故障。</w:t>
      </w:r>
    </w:p>
    <w:p w14:paraId="50A43630" w14:textId="77777777" w:rsidR="00622160" w:rsidRDefault="00E15723">
      <w:pPr>
        <w:spacing w:line="360" w:lineRule="auto"/>
        <w:rPr>
          <w:rFonts w:ascii="宋体" w:hAnsi="宋体"/>
          <w:sz w:val="24"/>
        </w:rPr>
      </w:pPr>
      <w:r>
        <w:rPr>
          <w:rFonts w:ascii="宋体" w:hAnsi="宋体" w:hint="eastAsia"/>
          <w:sz w:val="24"/>
        </w:rPr>
        <w:t>（3）每次检测或抽查中，如发现各系统有设备、材料损坏，应及时通知甲方损坏的设备、材料，并主动书面申报设备、材料购置费用清单，待甲方批复后及时安装。</w:t>
      </w:r>
    </w:p>
    <w:p w14:paraId="46BF9E0A" w14:textId="77777777" w:rsidR="00622160" w:rsidRDefault="00E15723">
      <w:pPr>
        <w:spacing w:line="360" w:lineRule="auto"/>
        <w:rPr>
          <w:rFonts w:ascii="宋体" w:hAnsi="宋体"/>
          <w:sz w:val="24"/>
        </w:rPr>
      </w:pPr>
      <w:r>
        <w:rPr>
          <w:rFonts w:ascii="宋体" w:hAnsi="宋体" w:hint="eastAsia"/>
          <w:sz w:val="24"/>
        </w:rPr>
        <w:t>（4）乙方必须确保甲方委托维修保养的消防系统设备在保养期内正常运行。</w:t>
      </w:r>
    </w:p>
    <w:p w14:paraId="401EADDD" w14:textId="77777777" w:rsidR="00622160" w:rsidRDefault="00E15723">
      <w:pPr>
        <w:spacing w:line="360" w:lineRule="auto"/>
        <w:rPr>
          <w:rFonts w:ascii="宋体" w:hAnsi="宋体"/>
          <w:sz w:val="24"/>
        </w:rPr>
      </w:pPr>
      <w:r>
        <w:rPr>
          <w:rFonts w:ascii="宋体" w:hAnsi="宋体" w:hint="eastAsia"/>
          <w:sz w:val="24"/>
        </w:rPr>
        <w:t>（5）乙方委派</w:t>
      </w:r>
      <w:r>
        <w:rPr>
          <w:rFonts w:ascii="宋体" w:hAnsi="宋体" w:hint="eastAsia"/>
          <w:sz w:val="24"/>
          <w:u w:val="single"/>
        </w:rPr>
        <w:t xml:space="preserve">         </w:t>
      </w:r>
      <w:r>
        <w:rPr>
          <w:rFonts w:ascii="宋体" w:hAnsi="宋体" w:hint="eastAsia"/>
          <w:sz w:val="24"/>
        </w:rPr>
        <w:t>（姓名）作为消防维保的日常巡检人员，联系电话：</w:t>
      </w:r>
      <w:r>
        <w:rPr>
          <w:rFonts w:ascii="宋体" w:hAnsi="宋体" w:hint="eastAsia"/>
          <w:sz w:val="24"/>
          <w:u w:val="single"/>
        </w:rPr>
        <w:t xml:space="preserve">                </w:t>
      </w:r>
      <w:r>
        <w:rPr>
          <w:rFonts w:ascii="宋体" w:hAnsi="宋体" w:hint="eastAsia"/>
          <w:sz w:val="24"/>
        </w:rPr>
        <w:t>。</w:t>
      </w:r>
    </w:p>
    <w:p w14:paraId="7400D505" w14:textId="77777777" w:rsidR="00622160" w:rsidRDefault="00E15723">
      <w:pPr>
        <w:spacing w:line="360" w:lineRule="auto"/>
        <w:rPr>
          <w:rFonts w:ascii="宋体" w:hAnsi="宋体"/>
          <w:sz w:val="24"/>
        </w:rPr>
      </w:pPr>
      <w:r>
        <w:rPr>
          <w:rFonts w:ascii="宋体" w:hAnsi="宋体" w:hint="eastAsia"/>
          <w:sz w:val="24"/>
        </w:rPr>
        <w:t>4.2甲方责任：</w:t>
      </w:r>
    </w:p>
    <w:p w14:paraId="5EF90392" w14:textId="77777777" w:rsidR="00622160" w:rsidRDefault="00E15723">
      <w:pPr>
        <w:spacing w:line="360" w:lineRule="auto"/>
        <w:rPr>
          <w:rFonts w:ascii="宋体" w:hAnsi="宋体"/>
          <w:sz w:val="24"/>
        </w:rPr>
      </w:pPr>
      <w:r>
        <w:rPr>
          <w:rFonts w:ascii="宋体" w:hAnsi="宋体" w:hint="eastAsia"/>
          <w:sz w:val="24"/>
        </w:rPr>
        <w:t>（1）派出相关人员对维保进度、质量进行监督检查，负责协调维修保养现场的有关事宜。</w:t>
      </w:r>
    </w:p>
    <w:p w14:paraId="120AE177" w14:textId="77777777" w:rsidR="00622160" w:rsidRDefault="00E15723">
      <w:pPr>
        <w:spacing w:line="360" w:lineRule="auto"/>
        <w:rPr>
          <w:rFonts w:ascii="宋体" w:hAnsi="宋体"/>
          <w:sz w:val="24"/>
        </w:rPr>
      </w:pPr>
      <w:r>
        <w:rPr>
          <w:rFonts w:ascii="宋体" w:hAnsi="宋体" w:hint="eastAsia"/>
          <w:sz w:val="24"/>
        </w:rPr>
        <w:lastRenderedPageBreak/>
        <w:t>（2）负责提供维修保养场地，无偿提供维修保养用水、用电。</w:t>
      </w:r>
    </w:p>
    <w:p w14:paraId="46785B83" w14:textId="77777777" w:rsidR="00622160" w:rsidRDefault="00E15723">
      <w:pPr>
        <w:spacing w:line="360" w:lineRule="auto"/>
        <w:rPr>
          <w:rFonts w:ascii="宋体" w:hAnsi="宋体"/>
          <w:sz w:val="24"/>
        </w:rPr>
      </w:pPr>
      <w:r>
        <w:rPr>
          <w:rFonts w:ascii="宋体" w:hAnsi="宋体" w:hint="eastAsia"/>
          <w:sz w:val="24"/>
        </w:rPr>
        <w:t>（3）向乙方提供相关的消防系统设备资料、图纸等，并派出相关人员配合好乙方维保工作。</w:t>
      </w:r>
    </w:p>
    <w:p w14:paraId="125B7CCC" w14:textId="77777777" w:rsidR="00622160" w:rsidRDefault="00E15723">
      <w:pPr>
        <w:spacing w:line="360" w:lineRule="auto"/>
        <w:rPr>
          <w:rFonts w:ascii="宋体" w:hAnsi="宋体"/>
          <w:sz w:val="24"/>
        </w:rPr>
      </w:pPr>
      <w:r>
        <w:rPr>
          <w:rFonts w:ascii="宋体" w:hAnsi="宋体" w:hint="eastAsia"/>
          <w:sz w:val="24"/>
        </w:rPr>
        <w:t>（4）负责对乙方维保工作进行考核，如考核不通过，视考核情况进行相应经济处罚，直至扣除全部合同价款。甲方保留调整部分工程量的权利。</w:t>
      </w:r>
    </w:p>
    <w:p w14:paraId="5ACF472B" w14:textId="77777777" w:rsidR="00622160" w:rsidRDefault="00E15723">
      <w:pPr>
        <w:pStyle w:val="af"/>
        <w:snapToGrid w:val="0"/>
        <w:spacing w:before="120" w:after="120" w:line="500" w:lineRule="exact"/>
        <w:ind w:left="410" w:hangingChars="170" w:hanging="410"/>
        <w:rPr>
          <w:rFonts w:hAnsi="宋体"/>
          <w:b/>
          <w:color w:val="000000" w:themeColor="text1"/>
          <w:sz w:val="24"/>
          <w:szCs w:val="24"/>
        </w:rPr>
      </w:pPr>
      <w:r>
        <w:rPr>
          <w:rFonts w:hAnsi="宋体" w:hint="eastAsia"/>
          <w:b/>
          <w:color w:val="000000" w:themeColor="text1"/>
          <w:sz w:val="24"/>
          <w:szCs w:val="24"/>
        </w:rPr>
        <w:t>五、履约保证金</w:t>
      </w:r>
    </w:p>
    <w:p w14:paraId="5CEA2B24" w14:textId="2DFA6FCC" w:rsidR="00622160" w:rsidRDefault="00E15723">
      <w:pPr>
        <w:pStyle w:val="af"/>
        <w:snapToGrid w:val="0"/>
        <w:spacing w:before="120" w:after="120" w:line="500" w:lineRule="exact"/>
        <w:rPr>
          <w:rFonts w:hAnsi="宋体"/>
          <w:color w:val="000000" w:themeColor="text1"/>
          <w:sz w:val="24"/>
          <w:szCs w:val="24"/>
        </w:rPr>
      </w:pPr>
      <w:r>
        <w:rPr>
          <w:rFonts w:hAnsi="宋体" w:hint="eastAsia"/>
          <w:color w:val="000000" w:themeColor="text1"/>
          <w:sz w:val="24"/>
          <w:szCs w:val="24"/>
        </w:rPr>
        <w:t>5</w:t>
      </w:r>
      <w:r>
        <w:rPr>
          <w:rFonts w:hAnsi="宋体"/>
          <w:color w:val="000000" w:themeColor="text1"/>
          <w:sz w:val="24"/>
          <w:szCs w:val="24"/>
        </w:rPr>
        <w:t>.1</w:t>
      </w:r>
      <w:r>
        <w:rPr>
          <w:rFonts w:hAnsi="宋体" w:hint="eastAsia"/>
          <w:color w:val="000000" w:themeColor="text1"/>
          <w:sz w:val="24"/>
          <w:szCs w:val="24"/>
        </w:rPr>
        <w:t>乙方交纳人民币（大写）</w:t>
      </w:r>
      <w:r>
        <w:rPr>
          <w:rFonts w:hAnsi="宋体" w:hint="eastAsia"/>
          <w:color w:val="000000" w:themeColor="text1"/>
          <w:sz w:val="24"/>
          <w:szCs w:val="24"/>
          <w:u w:val="single"/>
        </w:rPr>
        <w:t xml:space="preserve">            </w:t>
      </w:r>
      <w:r>
        <w:rPr>
          <w:rFonts w:hAnsi="宋体" w:hint="eastAsia"/>
          <w:color w:val="000000" w:themeColor="text1"/>
          <w:sz w:val="24"/>
          <w:szCs w:val="24"/>
        </w:rPr>
        <w:t>元整</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r>
        <w:rPr>
          <w:rFonts w:hAnsi="宋体" w:hint="eastAsia"/>
          <w:color w:val="000000" w:themeColor="text1"/>
          <w:sz w:val="24"/>
          <w:szCs w:val="24"/>
        </w:rPr>
        <w:t>作为本合同的履约保证金（合同金额的</w:t>
      </w:r>
      <w:r w:rsidR="00B947F8">
        <w:rPr>
          <w:rFonts w:hAnsi="宋体"/>
          <w:color w:val="000000" w:themeColor="text1"/>
          <w:sz w:val="24"/>
          <w:szCs w:val="24"/>
        </w:rPr>
        <w:t>10</w:t>
      </w:r>
      <w:r>
        <w:rPr>
          <w:rFonts w:hAnsi="宋体"/>
          <w:color w:val="000000" w:themeColor="text1"/>
          <w:sz w:val="24"/>
          <w:szCs w:val="24"/>
        </w:rPr>
        <w:t>%</w:t>
      </w:r>
      <w:r>
        <w:rPr>
          <w:rFonts w:hAnsi="宋体" w:hint="eastAsia"/>
          <w:color w:val="000000" w:themeColor="text1"/>
          <w:sz w:val="24"/>
          <w:szCs w:val="24"/>
        </w:rPr>
        <w:t>）。</w:t>
      </w:r>
    </w:p>
    <w:p w14:paraId="1E85DAD9" w14:textId="77777777" w:rsidR="00622160" w:rsidRDefault="00E15723">
      <w:pPr>
        <w:snapToGrid w:val="0"/>
        <w:spacing w:beforeLines="50" w:before="145" w:afterLines="50" w:after="145" w:line="500" w:lineRule="exact"/>
        <w:rPr>
          <w:rFonts w:ascii="宋体"/>
          <w:b/>
          <w:color w:val="000000" w:themeColor="text1"/>
          <w:sz w:val="24"/>
          <w:szCs w:val="24"/>
        </w:rPr>
      </w:pPr>
      <w:r>
        <w:rPr>
          <w:rFonts w:ascii="宋体" w:hAnsi="宋体" w:hint="eastAsia"/>
          <w:b/>
          <w:color w:val="000000" w:themeColor="text1"/>
          <w:sz w:val="24"/>
          <w:szCs w:val="24"/>
        </w:rPr>
        <w:t>六、转包或分包</w:t>
      </w:r>
    </w:p>
    <w:p w14:paraId="10297759" w14:textId="77777777" w:rsidR="00622160" w:rsidRDefault="00E15723">
      <w:pPr>
        <w:snapToGrid w:val="0"/>
        <w:spacing w:beforeLines="50" w:before="145" w:afterLines="50" w:after="145" w:line="500" w:lineRule="exact"/>
        <w:rPr>
          <w:rFonts w:ascii="宋体"/>
          <w:color w:val="000000" w:themeColor="text1"/>
          <w:sz w:val="24"/>
          <w:szCs w:val="24"/>
        </w:rPr>
      </w:pPr>
      <w:r>
        <w:rPr>
          <w:rFonts w:ascii="宋体" w:hAnsi="宋体" w:hint="eastAsia"/>
          <w:color w:val="000000" w:themeColor="text1"/>
          <w:sz w:val="24"/>
          <w:szCs w:val="24"/>
        </w:rPr>
        <w:t>6</w:t>
      </w:r>
      <w:r>
        <w:rPr>
          <w:rFonts w:ascii="宋体" w:hAnsi="宋体"/>
          <w:color w:val="000000" w:themeColor="text1"/>
          <w:sz w:val="24"/>
          <w:szCs w:val="24"/>
        </w:rPr>
        <w:t>.1</w:t>
      </w:r>
      <w:r>
        <w:rPr>
          <w:rFonts w:ascii="宋体" w:hAnsi="宋体" w:hint="eastAsia"/>
          <w:color w:val="000000" w:themeColor="text1"/>
          <w:sz w:val="24"/>
          <w:szCs w:val="24"/>
        </w:rPr>
        <w:t>本合同范围的货物，应由乙方直接供应，不得转让他人供应；</w:t>
      </w:r>
    </w:p>
    <w:p w14:paraId="21D453DF" w14:textId="77777777" w:rsidR="00622160" w:rsidRDefault="00E15723">
      <w:pPr>
        <w:snapToGrid w:val="0"/>
        <w:spacing w:beforeLines="50" w:before="145" w:afterLines="50" w:after="145" w:line="500" w:lineRule="exact"/>
        <w:rPr>
          <w:rFonts w:ascii="宋体"/>
          <w:color w:val="000000" w:themeColor="text1"/>
          <w:sz w:val="24"/>
          <w:szCs w:val="24"/>
        </w:rPr>
      </w:pPr>
      <w:r>
        <w:rPr>
          <w:rFonts w:ascii="宋体" w:hAnsi="宋体" w:hint="eastAsia"/>
          <w:color w:val="000000" w:themeColor="text1"/>
          <w:sz w:val="24"/>
          <w:szCs w:val="24"/>
        </w:rPr>
        <w:t>6</w:t>
      </w:r>
      <w:r>
        <w:rPr>
          <w:rFonts w:ascii="宋体" w:hAnsi="宋体"/>
          <w:color w:val="000000" w:themeColor="text1"/>
          <w:sz w:val="24"/>
          <w:szCs w:val="24"/>
        </w:rPr>
        <w:t xml:space="preserve">.2 </w:t>
      </w:r>
      <w:r>
        <w:rPr>
          <w:rFonts w:ascii="宋体" w:hAnsi="宋体" w:hint="eastAsia"/>
          <w:color w:val="000000" w:themeColor="text1"/>
          <w:sz w:val="24"/>
          <w:szCs w:val="24"/>
        </w:rPr>
        <w:t>除非得到甲方的书面同意，乙方不得部分分包给他人供应。</w:t>
      </w:r>
    </w:p>
    <w:p w14:paraId="69A250E0" w14:textId="77777777" w:rsidR="00622160" w:rsidRDefault="00E15723">
      <w:pPr>
        <w:snapToGrid w:val="0"/>
        <w:spacing w:beforeLines="50" w:before="145" w:afterLines="50" w:after="145" w:line="500" w:lineRule="exact"/>
        <w:rPr>
          <w:rFonts w:ascii="宋体"/>
          <w:color w:val="000000" w:themeColor="text1"/>
          <w:sz w:val="24"/>
          <w:szCs w:val="24"/>
        </w:rPr>
      </w:pPr>
      <w:r>
        <w:rPr>
          <w:rFonts w:ascii="宋体" w:hAnsi="宋体" w:hint="eastAsia"/>
          <w:color w:val="000000" w:themeColor="text1"/>
          <w:sz w:val="24"/>
          <w:szCs w:val="24"/>
        </w:rPr>
        <w:t>6</w:t>
      </w:r>
      <w:r>
        <w:rPr>
          <w:rFonts w:ascii="宋体" w:hAnsi="宋体"/>
          <w:color w:val="000000" w:themeColor="text1"/>
          <w:sz w:val="24"/>
          <w:szCs w:val="24"/>
        </w:rPr>
        <w:t>.3</w:t>
      </w:r>
      <w:r>
        <w:rPr>
          <w:rFonts w:ascii="宋体" w:hAnsi="宋体" w:hint="eastAsia"/>
          <w:color w:val="000000" w:themeColor="text1"/>
          <w:sz w:val="24"/>
          <w:szCs w:val="24"/>
        </w:rPr>
        <w:t>如有转让和未经甲方同意的分包行为，甲方有权给予终止合同。</w:t>
      </w:r>
    </w:p>
    <w:p w14:paraId="13058A6D" w14:textId="77777777" w:rsidR="00622160" w:rsidRDefault="00E15723">
      <w:pPr>
        <w:pStyle w:val="af"/>
        <w:snapToGrid w:val="0"/>
        <w:spacing w:before="120" w:after="120" w:line="500" w:lineRule="exact"/>
        <w:rPr>
          <w:rFonts w:hAnsi="宋体"/>
          <w:b/>
          <w:color w:val="000000" w:themeColor="text1"/>
          <w:sz w:val="24"/>
          <w:szCs w:val="24"/>
        </w:rPr>
      </w:pPr>
      <w:r>
        <w:rPr>
          <w:rFonts w:hAnsi="宋体" w:hint="eastAsia"/>
          <w:b/>
          <w:color w:val="000000" w:themeColor="text1"/>
          <w:sz w:val="24"/>
          <w:szCs w:val="24"/>
        </w:rPr>
        <w:t>七、货款支付</w:t>
      </w:r>
    </w:p>
    <w:p w14:paraId="569C4466" w14:textId="77777777" w:rsidR="00622160" w:rsidRDefault="00E15723">
      <w:pPr>
        <w:rPr>
          <w:rFonts w:ascii="宋体" w:hAnsi="宋体"/>
          <w:sz w:val="24"/>
          <w:u w:val="single"/>
        </w:rPr>
      </w:pPr>
      <w:r>
        <w:rPr>
          <w:rFonts w:hAnsi="宋体" w:hint="eastAsia"/>
          <w:bCs/>
          <w:color w:val="000000" w:themeColor="text1"/>
          <w:sz w:val="24"/>
          <w:szCs w:val="24"/>
        </w:rPr>
        <w:t>7</w:t>
      </w:r>
      <w:r>
        <w:rPr>
          <w:rFonts w:hAnsi="宋体"/>
          <w:bCs/>
          <w:color w:val="000000" w:themeColor="text1"/>
          <w:sz w:val="24"/>
          <w:szCs w:val="24"/>
        </w:rPr>
        <w:t xml:space="preserve">.1 </w:t>
      </w:r>
      <w:r>
        <w:rPr>
          <w:rFonts w:hAnsi="宋体" w:hint="eastAsia"/>
          <w:bCs/>
          <w:color w:val="000000" w:themeColor="text1"/>
          <w:sz w:val="24"/>
          <w:szCs w:val="24"/>
        </w:rPr>
        <w:t>付款方式</w:t>
      </w:r>
      <w:r>
        <w:rPr>
          <w:rFonts w:ascii="宋体" w:hAnsi="宋体" w:hint="eastAsia"/>
          <w:sz w:val="24"/>
          <w:u w:val="single"/>
        </w:rPr>
        <w:t>：服务费用半年后结算，每半年结算一次。消防维保服务期满后结清费用。乙方需提前五个工作日将正式发票交于甲方，甲方应在半年后的次月20号前将上期的服务费用按时拨付给乙方（含税）。注：按以上付款，无任何银行利息，一律通过银行结转。</w:t>
      </w:r>
    </w:p>
    <w:p w14:paraId="43F8DDDD" w14:textId="77777777" w:rsidR="00622160" w:rsidRDefault="00E15723">
      <w:pPr>
        <w:snapToGrid w:val="0"/>
        <w:spacing w:beforeLines="50" w:before="145" w:afterLines="50" w:after="145" w:line="500" w:lineRule="exact"/>
        <w:rPr>
          <w:rFonts w:ascii="宋体"/>
          <w:b/>
          <w:color w:val="000000" w:themeColor="text1"/>
          <w:sz w:val="24"/>
          <w:szCs w:val="24"/>
        </w:rPr>
      </w:pPr>
      <w:r>
        <w:rPr>
          <w:rFonts w:ascii="宋体" w:hAnsi="宋体" w:hint="eastAsia"/>
          <w:b/>
          <w:color w:val="000000" w:themeColor="text1"/>
          <w:sz w:val="24"/>
          <w:szCs w:val="24"/>
        </w:rPr>
        <w:t>八、税费</w:t>
      </w:r>
    </w:p>
    <w:p w14:paraId="3D6434D6" w14:textId="77777777" w:rsidR="00622160" w:rsidRDefault="00E15723">
      <w:pPr>
        <w:snapToGrid w:val="0"/>
        <w:spacing w:beforeLines="50" w:before="145" w:afterLines="50" w:after="145" w:line="500" w:lineRule="exact"/>
        <w:rPr>
          <w:rFonts w:hAnsi="宋体"/>
          <w:b/>
          <w:color w:val="FF0000"/>
          <w:sz w:val="24"/>
          <w:szCs w:val="24"/>
          <w:u w:val="single"/>
        </w:rPr>
      </w:pPr>
      <w:r>
        <w:rPr>
          <w:rFonts w:ascii="宋体" w:hAnsi="宋体" w:hint="eastAsia"/>
          <w:color w:val="000000" w:themeColor="text1"/>
          <w:sz w:val="24"/>
          <w:szCs w:val="24"/>
        </w:rPr>
        <w:t>8</w:t>
      </w:r>
      <w:r>
        <w:rPr>
          <w:rFonts w:ascii="宋体" w:hAnsi="宋体"/>
          <w:color w:val="000000" w:themeColor="text1"/>
          <w:sz w:val="24"/>
          <w:szCs w:val="24"/>
        </w:rPr>
        <w:t>.1</w:t>
      </w:r>
      <w:r>
        <w:rPr>
          <w:rFonts w:ascii="宋体" w:hAnsi="宋体" w:hint="eastAsia"/>
          <w:color w:val="000000" w:themeColor="text1"/>
          <w:sz w:val="24"/>
          <w:szCs w:val="24"/>
        </w:rPr>
        <w:t>本合同执行中相关的一切税费均由乙方负担。</w:t>
      </w:r>
    </w:p>
    <w:p w14:paraId="484BCF82" w14:textId="77777777" w:rsidR="00622160" w:rsidRDefault="00E15723">
      <w:pPr>
        <w:pStyle w:val="af"/>
        <w:snapToGrid w:val="0"/>
        <w:spacing w:before="120" w:after="120" w:line="500" w:lineRule="exact"/>
        <w:rPr>
          <w:rFonts w:hAnsi="宋体"/>
          <w:b/>
          <w:color w:val="000000" w:themeColor="text1"/>
          <w:sz w:val="24"/>
          <w:szCs w:val="24"/>
        </w:rPr>
      </w:pPr>
      <w:r>
        <w:rPr>
          <w:rFonts w:hAnsi="宋体" w:hint="eastAsia"/>
          <w:b/>
          <w:color w:val="000000" w:themeColor="text1"/>
          <w:sz w:val="24"/>
          <w:szCs w:val="24"/>
        </w:rPr>
        <w:t>九、违约责任</w:t>
      </w:r>
    </w:p>
    <w:p w14:paraId="1F6478EF" w14:textId="77777777" w:rsidR="00622160" w:rsidRDefault="00E15723">
      <w:pPr>
        <w:spacing w:line="360" w:lineRule="auto"/>
        <w:rPr>
          <w:rFonts w:ascii="宋体" w:hAnsi="宋体"/>
          <w:sz w:val="24"/>
        </w:rPr>
      </w:pPr>
      <w:r>
        <w:rPr>
          <w:rFonts w:ascii="宋体" w:hAnsi="宋体" w:hint="eastAsia"/>
          <w:sz w:val="24"/>
        </w:rPr>
        <w:t>9.1甲方不按合同规定付清货款，将按银行同期利率加倍罚息。</w:t>
      </w:r>
    </w:p>
    <w:p w14:paraId="6C801FF8" w14:textId="6B1AE33B" w:rsidR="00622160" w:rsidRDefault="00E15723">
      <w:pPr>
        <w:spacing w:line="360" w:lineRule="auto"/>
        <w:rPr>
          <w:rFonts w:ascii="宋体" w:hAnsi="宋体"/>
          <w:sz w:val="24"/>
        </w:rPr>
      </w:pPr>
      <w:r>
        <w:rPr>
          <w:rFonts w:ascii="宋体" w:hAnsi="宋体" w:hint="eastAsia"/>
          <w:sz w:val="24"/>
        </w:rPr>
        <w:t>9.2.乙方发生不服从甲方管理、服务不到位或消极服务的情况，影响正常运行，造成较大不良影响的，甲方有权立即解除合同并追索合同总价20%的违约金。</w:t>
      </w:r>
    </w:p>
    <w:p w14:paraId="018C30AB" w14:textId="4344F4FB" w:rsidR="00257D4E" w:rsidRPr="00257D4E" w:rsidRDefault="00257D4E" w:rsidP="00257D4E">
      <w:pPr>
        <w:spacing w:line="360" w:lineRule="auto"/>
        <w:rPr>
          <w:rFonts w:ascii="宋体" w:hAnsi="宋体"/>
          <w:sz w:val="24"/>
        </w:rPr>
      </w:pPr>
      <w:r w:rsidRPr="00257D4E">
        <w:rPr>
          <w:rFonts w:ascii="宋体" w:hAnsi="宋体" w:hint="eastAsia"/>
          <w:sz w:val="24"/>
        </w:rPr>
        <w:lastRenderedPageBreak/>
        <w:t>9</w:t>
      </w:r>
      <w:r w:rsidRPr="00257D4E">
        <w:rPr>
          <w:rFonts w:ascii="宋体" w:hAnsi="宋体"/>
          <w:sz w:val="24"/>
        </w:rPr>
        <w:t>.3</w:t>
      </w:r>
      <w:r w:rsidR="005B3789" w:rsidRPr="005B3789">
        <w:rPr>
          <w:rFonts w:ascii="宋体" w:hAnsi="宋体" w:hint="eastAsia"/>
          <w:sz w:val="24"/>
        </w:rPr>
        <w:t>上级消防部门专项检查发现的问题，若是乙方维保未尽责的因素，由乙方全责承担。给甲方造成损失的，乙方全责赔偿。</w:t>
      </w:r>
    </w:p>
    <w:p w14:paraId="0A576150" w14:textId="7F688ACD" w:rsidR="00622160" w:rsidRDefault="00E15723">
      <w:pPr>
        <w:spacing w:line="360" w:lineRule="auto"/>
        <w:rPr>
          <w:rFonts w:ascii="宋体" w:hAnsi="宋体"/>
          <w:sz w:val="24"/>
        </w:rPr>
      </w:pPr>
      <w:r>
        <w:rPr>
          <w:rFonts w:ascii="宋体" w:hAnsi="宋体" w:hint="eastAsia"/>
          <w:sz w:val="24"/>
        </w:rPr>
        <w:t>9.</w:t>
      </w:r>
      <w:r w:rsidR="00D628B1">
        <w:rPr>
          <w:rFonts w:ascii="宋体" w:hAnsi="宋体"/>
          <w:sz w:val="24"/>
        </w:rPr>
        <w:t>4</w:t>
      </w:r>
      <w:r>
        <w:rPr>
          <w:rFonts w:ascii="宋体" w:hAnsi="宋体" w:hint="eastAsia"/>
          <w:sz w:val="24"/>
        </w:rPr>
        <w:t>乙方发生以下情况，甲方有权拒绝支付全部或部分维保款。</w:t>
      </w:r>
    </w:p>
    <w:p w14:paraId="553CE30C" w14:textId="77777777" w:rsidR="00622160" w:rsidRDefault="00E15723">
      <w:pPr>
        <w:spacing w:line="360" w:lineRule="auto"/>
        <w:rPr>
          <w:rFonts w:ascii="宋体" w:hAnsi="宋体"/>
          <w:sz w:val="24"/>
        </w:rPr>
      </w:pPr>
      <w:r>
        <w:rPr>
          <w:rFonts w:ascii="宋体" w:hAnsi="宋体" w:hint="eastAsia"/>
          <w:sz w:val="24"/>
        </w:rPr>
        <w:t>1）未按照甲方审核通过的维保方案维保、维保不到位、维保项目遗漏；</w:t>
      </w:r>
    </w:p>
    <w:p w14:paraId="1BDF2AEA" w14:textId="77777777" w:rsidR="00622160" w:rsidRDefault="00E15723">
      <w:pPr>
        <w:spacing w:line="360" w:lineRule="auto"/>
        <w:rPr>
          <w:rFonts w:ascii="宋体" w:hAnsi="宋体"/>
          <w:sz w:val="24"/>
        </w:rPr>
      </w:pPr>
      <w:r>
        <w:rPr>
          <w:rFonts w:ascii="宋体" w:hAnsi="宋体" w:hint="eastAsia"/>
          <w:sz w:val="24"/>
        </w:rPr>
        <w:t>2）不服从甲方的管理或违反服务单位相关制度；</w:t>
      </w:r>
    </w:p>
    <w:p w14:paraId="5B7E0788" w14:textId="77777777" w:rsidR="00622160" w:rsidRDefault="00E15723">
      <w:pPr>
        <w:spacing w:line="360" w:lineRule="auto"/>
        <w:rPr>
          <w:rFonts w:ascii="宋体" w:hAnsi="宋体"/>
          <w:sz w:val="24"/>
        </w:rPr>
      </w:pPr>
      <w:r>
        <w:rPr>
          <w:rFonts w:ascii="宋体" w:hAnsi="宋体" w:hint="eastAsia"/>
          <w:sz w:val="24"/>
        </w:rPr>
        <w:t>3）维保维修不及时、偷工减料或以次充好等情况;</w:t>
      </w:r>
    </w:p>
    <w:p w14:paraId="0CF3D2E9" w14:textId="77777777" w:rsidR="00622160" w:rsidRDefault="00E15723">
      <w:pPr>
        <w:spacing w:line="360" w:lineRule="auto"/>
        <w:rPr>
          <w:rFonts w:ascii="宋体" w:hAnsi="宋体"/>
          <w:sz w:val="24"/>
        </w:rPr>
      </w:pPr>
      <w:r>
        <w:rPr>
          <w:rFonts w:ascii="宋体" w:hAnsi="宋体" w:hint="eastAsia"/>
          <w:sz w:val="24"/>
        </w:rPr>
        <w:t>4）维保人员配备不足；</w:t>
      </w:r>
    </w:p>
    <w:p w14:paraId="00EEFAB5" w14:textId="77777777" w:rsidR="00622160" w:rsidRDefault="00E15723">
      <w:pPr>
        <w:spacing w:line="360" w:lineRule="auto"/>
        <w:rPr>
          <w:rFonts w:ascii="宋体" w:hAnsi="宋体"/>
          <w:sz w:val="24"/>
        </w:rPr>
      </w:pPr>
      <w:r>
        <w:rPr>
          <w:rFonts w:ascii="宋体" w:hAnsi="宋体" w:hint="eastAsia"/>
          <w:sz w:val="24"/>
        </w:rPr>
        <w:t>5）其他影响消防维保的事宜。</w:t>
      </w:r>
    </w:p>
    <w:p w14:paraId="6B149EDC" w14:textId="77777777" w:rsidR="00622160" w:rsidRDefault="00E15723">
      <w:pPr>
        <w:pStyle w:val="af"/>
        <w:snapToGrid w:val="0"/>
        <w:spacing w:before="120" w:after="120" w:line="500" w:lineRule="exact"/>
        <w:rPr>
          <w:rFonts w:hAnsi="宋体"/>
          <w:b/>
          <w:color w:val="000000" w:themeColor="text1"/>
          <w:sz w:val="24"/>
          <w:szCs w:val="24"/>
        </w:rPr>
      </w:pPr>
      <w:r>
        <w:rPr>
          <w:rFonts w:hAnsi="宋体" w:hint="eastAsia"/>
          <w:b/>
          <w:color w:val="000000" w:themeColor="text1"/>
          <w:sz w:val="24"/>
          <w:szCs w:val="24"/>
        </w:rPr>
        <w:t>十、不可抗力事件处理</w:t>
      </w:r>
    </w:p>
    <w:p w14:paraId="111F451A"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0</w:t>
      </w:r>
      <w:r>
        <w:rPr>
          <w:rFonts w:hAnsi="宋体"/>
          <w:color w:val="000000" w:themeColor="text1"/>
          <w:sz w:val="24"/>
          <w:szCs w:val="24"/>
        </w:rPr>
        <w:t xml:space="preserve">.1 </w:t>
      </w:r>
      <w:r>
        <w:rPr>
          <w:rFonts w:hAnsi="宋体" w:hint="eastAsia"/>
          <w:color w:val="000000" w:themeColor="text1"/>
          <w:sz w:val="24"/>
          <w:szCs w:val="24"/>
        </w:rPr>
        <w:t>在合同有效期内，任何一方因不可抗力事件导致不能履行合同，则合同履行期可延长，其延长期与不可抗力影响期相同。</w:t>
      </w:r>
    </w:p>
    <w:p w14:paraId="77AABA1A"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0</w:t>
      </w:r>
      <w:r>
        <w:rPr>
          <w:rFonts w:hAnsi="宋体"/>
          <w:color w:val="000000" w:themeColor="text1"/>
          <w:sz w:val="24"/>
          <w:szCs w:val="24"/>
        </w:rPr>
        <w:t xml:space="preserve">.2 </w:t>
      </w:r>
      <w:r>
        <w:rPr>
          <w:rFonts w:hAnsi="宋体" w:hint="eastAsia"/>
          <w:color w:val="000000" w:themeColor="text1"/>
          <w:sz w:val="24"/>
          <w:szCs w:val="24"/>
        </w:rPr>
        <w:t>不可抗力事件发生后，应立即通知对方，并寄送有关权威机构出具的证明。</w:t>
      </w:r>
    </w:p>
    <w:p w14:paraId="6BB27878"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0</w:t>
      </w:r>
      <w:r>
        <w:rPr>
          <w:rFonts w:hAnsi="宋体"/>
          <w:color w:val="000000" w:themeColor="text1"/>
          <w:sz w:val="24"/>
          <w:szCs w:val="24"/>
        </w:rPr>
        <w:t xml:space="preserve">.3 </w:t>
      </w:r>
      <w:r>
        <w:rPr>
          <w:rFonts w:hAnsi="宋体" w:hint="eastAsia"/>
          <w:color w:val="000000" w:themeColor="text1"/>
          <w:sz w:val="24"/>
          <w:szCs w:val="24"/>
        </w:rPr>
        <w:t>不可抗力事件延续</w:t>
      </w:r>
      <w:r>
        <w:rPr>
          <w:rFonts w:hAnsi="宋体"/>
          <w:color w:val="000000" w:themeColor="text1"/>
          <w:sz w:val="24"/>
          <w:szCs w:val="24"/>
        </w:rPr>
        <w:t>120</w:t>
      </w:r>
      <w:r>
        <w:rPr>
          <w:rFonts w:hAnsi="宋体" w:hint="eastAsia"/>
          <w:color w:val="000000" w:themeColor="text1"/>
          <w:sz w:val="24"/>
          <w:szCs w:val="24"/>
        </w:rPr>
        <w:t>天以上，双方应通过友好协商，确定是否继续履行合同。</w:t>
      </w:r>
    </w:p>
    <w:p w14:paraId="38C48BB4" w14:textId="77777777" w:rsidR="00622160" w:rsidRDefault="00E15723">
      <w:pPr>
        <w:pStyle w:val="af"/>
        <w:snapToGrid w:val="0"/>
        <w:spacing w:before="120" w:after="120" w:line="500" w:lineRule="exact"/>
        <w:rPr>
          <w:rFonts w:hAnsi="宋体"/>
          <w:b/>
          <w:color w:val="000000" w:themeColor="text1"/>
          <w:sz w:val="24"/>
          <w:szCs w:val="24"/>
        </w:rPr>
      </w:pPr>
      <w:r>
        <w:rPr>
          <w:rFonts w:hAnsi="宋体" w:hint="eastAsia"/>
          <w:b/>
          <w:color w:val="000000" w:themeColor="text1"/>
          <w:sz w:val="24"/>
          <w:szCs w:val="24"/>
        </w:rPr>
        <w:t>十一、诉讼</w:t>
      </w:r>
    </w:p>
    <w:p w14:paraId="673058D2"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1</w:t>
      </w:r>
      <w:r>
        <w:rPr>
          <w:rFonts w:hAnsi="宋体"/>
          <w:color w:val="000000" w:themeColor="text1"/>
          <w:sz w:val="24"/>
          <w:szCs w:val="24"/>
        </w:rPr>
        <w:t xml:space="preserve">.1 </w:t>
      </w:r>
      <w:r>
        <w:rPr>
          <w:rFonts w:hAnsi="宋体" w:hint="eastAsia"/>
          <w:color w:val="000000" w:themeColor="text1"/>
          <w:sz w:val="24"/>
          <w:szCs w:val="24"/>
        </w:rPr>
        <w:t>双方在执行合同中所发生的一切争议，应通过协商解决。如协商不成，可向合同签订地法院起诉，合同签订地在此约定为盐城市。</w:t>
      </w:r>
    </w:p>
    <w:p w14:paraId="44CC67BA" w14:textId="77777777" w:rsidR="00622160" w:rsidRDefault="00E15723">
      <w:pPr>
        <w:pStyle w:val="af"/>
        <w:snapToGrid w:val="0"/>
        <w:spacing w:before="120" w:after="120" w:line="500" w:lineRule="exact"/>
        <w:rPr>
          <w:rFonts w:hAnsi="宋体"/>
          <w:b/>
          <w:color w:val="000000" w:themeColor="text1"/>
          <w:sz w:val="24"/>
          <w:szCs w:val="24"/>
        </w:rPr>
      </w:pPr>
      <w:r>
        <w:rPr>
          <w:rFonts w:hAnsi="宋体" w:hint="eastAsia"/>
          <w:b/>
          <w:color w:val="000000" w:themeColor="text1"/>
          <w:sz w:val="24"/>
          <w:szCs w:val="24"/>
        </w:rPr>
        <w:t>十二、合同生效及其它</w:t>
      </w:r>
    </w:p>
    <w:p w14:paraId="70B41293"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2</w:t>
      </w:r>
      <w:r>
        <w:rPr>
          <w:rFonts w:hAnsi="宋体"/>
          <w:color w:val="000000" w:themeColor="text1"/>
          <w:sz w:val="24"/>
          <w:szCs w:val="24"/>
        </w:rPr>
        <w:t xml:space="preserve">.1 </w:t>
      </w:r>
      <w:r>
        <w:rPr>
          <w:rFonts w:hAnsi="宋体" w:hint="eastAsia"/>
          <w:color w:val="000000" w:themeColor="text1"/>
          <w:sz w:val="24"/>
          <w:szCs w:val="24"/>
        </w:rPr>
        <w:t>合同经双方法定代表人或授权委托代表人签字并加盖单位公章后生效。</w:t>
      </w:r>
    </w:p>
    <w:p w14:paraId="47398099"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2</w:t>
      </w:r>
      <w:r>
        <w:rPr>
          <w:rFonts w:hAnsi="宋体"/>
          <w:color w:val="000000" w:themeColor="text1"/>
          <w:sz w:val="24"/>
          <w:szCs w:val="24"/>
        </w:rPr>
        <w:t>.2</w:t>
      </w:r>
      <w:r>
        <w:rPr>
          <w:rFonts w:hAnsi="宋体" w:hint="eastAsia"/>
          <w:color w:val="000000" w:themeColor="text1"/>
          <w:sz w:val="24"/>
          <w:szCs w:val="24"/>
        </w:rPr>
        <w:t>本合同未尽事宜，遵照《合同法》有关条文执行。</w:t>
      </w:r>
    </w:p>
    <w:p w14:paraId="04073657" w14:textId="77777777" w:rsidR="00622160" w:rsidRDefault="00E15723">
      <w:pPr>
        <w:pStyle w:val="af"/>
        <w:snapToGrid w:val="0"/>
        <w:spacing w:before="120" w:after="120" w:line="500" w:lineRule="exact"/>
        <w:rPr>
          <w:rFonts w:hAnsi="宋体"/>
          <w:b/>
          <w:color w:val="000000" w:themeColor="text1"/>
          <w:sz w:val="24"/>
          <w:szCs w:val="24"/>
        </w:rPr>
      </w:pPr>
      <w:r>
        <w:rPr>
          <w:rFonts w:hAnsi="宋体"/>
          <w:b/>
          <w:color w:val="000000" w:themeColor="text1"/>
          <w:sz w:val="24"/>
          <w:szCs w:val="24"/>
        </w:rPr>
        <w:t>1</w:t>
      </w:r>
      <w:r>
        <w:rPr>
          <w:rFonts w:hAnsi="宋体" w:hint="eastAsia"/>
          <w:b/>
          <w:color w:val="000000" w:themeColor="text1"/>
          <w:sz w:val="24"/>
          <w:szCs w:val="24"/>
        </w:rPr>
        <w:t>2</w:t>
      </w:r>
      <w:r>
        <w:rPr>
          <w:rFonts w:hAnsi="宋体"/>
          <w:b/>
          <w:color w:val="000000" w:themeColor="text1"/>
          <w:sz w:val="24"/>
          <w:szCs w:val="24"/>
        </w:rPr>
        <w:t xml:space="preserve">.3 </w:t>
      </w:r>
      <w:r>
        <w:rPr>
          <w:rFonts w:hAnsi="宋体" w:hint="eastAsia"/>
          <w:b/>
          <w:color w:val="000000" w:themeColor="text1"/>
          <w:sz w:val="24"/>
          <w:szCs w:val="24"/>
        </w:rPr>
        <w:t>本合同正本一式六份，具有同等法律效力，甲方、乙方各执三份。</w:t>
      </w:r>
    </w:p>
    <w:p w14:paraId="23BC6965" w14:textId="77777777" w:rsidR="00622160" w:rsidRDefault="00E15723">
      <w:pPr>
        <w:pStyle w:val="af"/>
        <w:snapToGrid w:val="0"/>
        <w:spacing w:before="120" w:after="120" w:line="500" w:lineRule="exact"/>
        <w:ind w:left="480" w:hanging="480"/>
        <w:rPr>
          <w:rFonts w:hAnsi="宋体"/>
          <w:color w:val="000000" w:themeColor="text1"/>
          <w:sz w:val="24"/>
          <w:szCs w:val="24"/>
        </w:rPr>
      </w:pPr>
      <w:r>
        <w:rPr>
          <w:rFonts w:hAnsi="宋体"/>
          <w:color w:val="000000" w:themeColor="text1"/>
          <w:sz w:val="24"/>
          <w:szCs w:val="24"/>
        </w:rPr>
        <w:t xml:space="preserve">  </w:t>
      </w:r>
      <w:r>
        <w:rPr>
          <w:rFonts w:hAnsi="宋体" w:hint="eastAsia"/>
          <w:color w:val="000000" w:themeColor="text1"/>
          <w:sz w:val="24"/>
          <w:szCs w:val="24"/>
        </w:rPr>
        <w:t>甲方：</w:t>
      </w:r>
      <w:r>
        <w:rPr>
          <w:rFonts w:hAnsi="宋体"/>
          <w:color w:val="000000" w:themeColor="text1"/>
          <w:sz w:val="24"/>
          <w:szCs w:val="24"/>
        </w:rPr>
        <w:t xml:space="preserve">                                   </w:t>
      </w:r>
      <w:r>
        <w:rPr>
          <w:rFonts w:hAnsi="宋体" w:hint="eastAsia"/>
          <w:color w:val="000000" w:themeColor="text1"/>
          <w:sz w:val="24"/>
          <w:szCs w:val="24"/>
        </w:rPr>
        <w:t>乙方：</w:t>
      </w:r>
      <w:r>
        <w:rPr>
          <w:rFonts w:hAnsi="宋体"/>
          <w:color w:val="000000" w:themeColor="text1"/>
          <w:sz w:val="24"/>
          <w:szCs w:val="24"/>
        </w:rPr>
        <w:t xml:space="preserve"> </w:t>
      </w:r>
    </w:p>
    <w:p w14:paraId="0E240D9A"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 xml:space="preserve">  </w:t>
      </w:r>
      <w:r>
        <w:rPr>
          <w:rFonts w:hAnsi="宋体" w:hint="eastAsia"/>
          <w:color w:val="000000" w:themeColor="text1"/>
          <w:sz w:val="24"/>
          <w:szCs w:val="24"/>
        </w:rPr>
        <w:t>地址：</w:t>
      </w:r>
      <w:r>
        <w:rPr>
          <w:rFonts w:hAnsi="宋体"/>
          <w:color w:val="000000" w:themeColor="text1"/>
          <w:sz w:val="24"/>
          <w:szCs w:val="24"/>
        </w:rPr>
        <w:t xml:space="preserve">                                   </w:t>
      </w:r>
      <w:r>
        <w:rPr>
          <w:rFonts w:hAnsi="宋体" w:hint="eastAsia"/>
          <w:color w:val="000000" w:themeColor="text1"/>
          <w:sz w:val="24"/>
          <w:szCs w:val="24"/>
        </w:rPr>
        <w:t>地址：</w:t>
      </w:r>
      <w:r>
        <w:rPr>
          <w:rFonts w:hAnsi="宋体"/>
          <w:color w:val="000000" w:themeColor="text1"/>
          <w:sz w:val="24"/>
          <w:szCs w:val="24"/>
        </w:rPr>
        <w:t xml:space="preserve"> </w:t>
      </w:r>
    </w:p>
    <w:p w14:paraId="182A927B" w14:textId="77777777" w:rsidR="00622160" w:rsidRDefault="00E15723">
      <w:pPr>
        <w:pStyle w:val="af"/>
        <w:snapToGrid w:val="0"/>
        <w:spacing w:before="120" w:after="120" w:line="500" w:lineRule="exact"/>
        <w:rPr>
          <w:rFonts w:hAnsi="宋体"/>
          <w:color w:val="000000" w:themeColor="text1"/>
          <w:sz w:val="24"/>
          <w:szCs w:val="24"/>
        </w:rPr>
      </w:pPr>
      <w:r>
        <w:rPr>
          <w:rFonts w:hAnsi="宋体"/>
          <w:color w:val="000000" w:themeColor="text1"/>
          <w:sz w:val="24"/>
          <w:szCs w:val="24"/>
        </w:rPr>
        <w:t xml:space="preserve">  </w:t>
      </w:r>
      <w:r>
        <w:rPr>
          <w:rFonts w:hAnsi="宋体" w:hint="eastAsia"/>
          <w:color w:val="000000" w:themeColor="text1"/>
          <w:sz w:val="24"/>
          <w:szCs w:val="24"/>
        </w:rPr>
        <w:t>法定代表人或授权代表：</w:t>
      </w:r>
      <w:r>
        <w:rPr>
          <w:rFonts w:hAnsi="宋体"/>
          <w:color w:val="000000" w:themeColor="text1"/>
          <w:sz w:val="24"/>
          <w:szCs w:val="24"/>
        </w:rPr>
        <w:t xml:space="preserve">                   </w:t>
      </w:r>
      <w:r>
        <w:rPr>
          <w:rFonts w:hAnsi="宋体" w:hint="eastAsia"/>
          <w:color w:val="000000" w:themeColor="text1"/>
          <w:sz w:val="24"/>
          <w:szCs w:val="24"/>
        </w:rPr>
        <w:t>法定代表人或授权代表：</w:t>
      </w:r>
    </w:p>
    <w:p w14:paraId="344241BD" w14:textId="77777777" w:rsidR="00622160" w:rsidRDefault="00E15723">
      <w:pPr>
        <w:pStyle w:val="af"/>
        <w:snapToGrid w:val="0"/>
        <w:spacing w:before="120" w:after="120" w:line="500" w:lineRule="exact"/>
        <w:ind w:firstLineChars="100" w:firstLine="240"/>
        <w:rPr>
          <w:rFonts w:hAnsi="宋体"/>
          <w:bCs/>
          <w:color w:val="000000" w:themeColor="text1"/>
          <w:sz w:val="24"/>
          <w:szCs w:val="24"/>
        </w:rPr>
      </w:pPr>
      <w:r>
        <w:rPr>
          <w:rFonts w:hAnsi="宋体" w:hint="eastAsia"/>
          <w:color w:val="000000" w:themeColor="text1"/>
          <w:sz w:val="24"/>
          <w:szCs w:val="24"/>
        </w:rPr>
        <w:lastRenderedPageBreak/>
        <w:t>联系电话：</w:t>
      </w:r>
      <w:r>
        <w:rPr>
          <w:rFonts w:hAnsi="宋体"/>
          <w:color w:val="000000" w:themeColor="text1"/>
          <w:sz w:val="24"/>
          <w:szCs w:val="24"/>
        </w:rPr>
        <w:t xml:space="preserve">                               </w:t>
      </w:r>
      <w:r>
        <w:rPr>
          <w:rFonts w:hAnsi="宋体" w:hint="eastAsia"/>
          <w:color w:val="000000" w:themeColor="text1"/>
          <w:sz w:val="24"/>
          <w:szCs w:val="24"/>
        </w:rPr>
        <w:t>联系电话：</w:t>
      </w:r>
      <w:bookmarkStart w:id="128" w:name="_Toc120614244"/>
      <w:bookmarkStart w:id="129" w:name="_Toc20823346"/>
      <w:bookmarkStart w:id="130" w:name="_Toc16938590"/>
      <w:bookmarkStart w:id="131" w:name="_Toc462564139"/>
      <w:bookmarkStart w:id="132" w:name="_Toc479757211"/>
      <w:bookmarkEnd w:id="125"/>
      <w:bookmarkEnd w:id="126"/>
      <w:bookmarkEnd w:id="127"/>
      <w:r>
        <w:rPr>
          <w:rFonts w:hAnsi="宋体"/>
          <w:color w:val="000000" w:themeColor="text1"/>
          <w:sz w:val="24"/>
          <w:szCs w:val="24"/>
        </w:rPr>
        <w:br/>
      </w:r>
      <w:r>
        <w:rPr>
          <w:rFonts w:hAnsi="宋体" w:hint="eastAsia"/>
          <w:color w:val="000000" w:themeColor="text1"/>
          <w:sz w:val="24"/>
          <w:szCs w:val="24"/>
        </w:rPr>
        <w:t xml:space="preserve">  年   月   日                             年   月   日</w:t>
      </w:r>
    </w:p>
    <w:p w14:paraId="7016A6AA" w14:textId="2C1EF991" w:rsidR="00622160" w:rsidRDefault="00622160">
      <w:pPr>
        <w:pStyle w:val="af"/>
        <w:snapToGrid w:val="0"/>
        <w:spacing w:before="120" w:after="120" w:line="500" w:lineRule="exact"/>
        <w:rPr>
          <w:rFonts w:hAnsi="宋体"/>
          <w:b/>
          <w:color w:val="000000" w:themeColor="text1"/>
          <w:sz w:val="36"/>
          <w:szCs w:val="36"/>
        </w:rPr>
      </w:pPr>
    </w:p>
    <w:p w14:paraId="3B58E746" w14:textId="5CAD39BA" w:rsidR="008738BD" w:rsidRDefault="008738BD">
      <w:pPr>
        <w:pStyle w:val="af"/>
        <w:snapToGrid w:val="0"/>
        <w:spacing w:before="120" w:after="120" w:line="500" w:lineRule="exact"/>
        <w:rPr>
          <w:rFonts w:hAnsi="宋体"/>
          <w:b/>
          <w:color w:val="000000" w:themeColor="text1"/>
          <w:sz w:val="36"/>
          <w:szCs w:val="36"/>
        </w:rPr>
      </w:pPr>
    </w:p>
    <w:p w14:paraId="7C8C717A" w14:textId="32EA5E84" w:rsidR="008738BD" w:rsidRDefault="008738BD">
      <w:pPr>
        <w:pStyle w:val="af"/>
        <w:snapToGrid w:val="0"/>
        <w:spacing w:before="120" w:after="120" w:line="500" w:lineRule="exact"/>
        <w:rPr>
          <w:rFonts w:hAnsi="宋体"/>
          <w:b/>
          <w:color w:val="000000" w:themeColor="text1"/>
          <w:sz w:val="36"/>
          <w:szCs w:val="36"/>
        </w:rPr>
      </w:pPr>
    </w:p>
    <w:p w14:paraId="6438B7E8" w14:textId="6EF423D5" w:rsidR="008738BD" w:rsidRDefault="008738BD">
      <w:pPr>
        <w:pStyle w:val="af"/>
        <w:snapToGrid w:val="0"/>
        <w:spacing w:before="120" w:after="120" w:line="500" w:lineRule="exact"/>
        <w:rPr>
          <w:rFonts w:hAnsi="宋体"/>
          <w:b/>
          <w:color w:val="000000" w:themeColor="text1"/>
          <w:sz w:val="36"/>
          <w:szCs w:val="36"/>
        </w:rPr>
      </w:pPr>
    </w:p>
    <w:p w14:paraId="270F9971" w14:textId="1C7E4FA8" w:rsidR="008738BD" w:rsidRDefault="008738BD">
      <w:pPr>
        <w:pStyle w:val="af"/>
        <w:snapToGrid w:val="0"/>
        <w:spacing w:before="120" w:after="120" w:line="500" w:lineRule="exact"/>
        <w:rPr>
          <w:rFonts w:hAnsi="宋体"/>
          <w:b/>
          <w:color w:val="000000" w:themeColor="text1"/>
          <w:sz w:val="36"/>
          <w:szCs w:val="36"/>
        </w:rPr>
      </w:pPr>
    </w:p>
    <w:p w14:paraId="34C29E13" w14:textId="293701AA" w:rsidR="008738BD" w:rsidRDefault="008738BD">
      <w:pPr>
        <w:pStyle w:val="af"/>
        <w:snapToGrid w:val="0"/>
        <w:spacing w:before="120" w:after="120" w:line="500" w:lineRule="exact"/>
        <w:rPr>
          <w:rFonts w:hAnsi="宋体"/>
          <w:b/>
          <w:color w:val="000000" w:themeColor="text1"/>
          <w:sz w:val="36"/>
          <w:szCs w:val="36"/>
        </w:rPr>
      </w:pPr>
    </w:p>
    <w:p w14:paraId="3E47AA87" w14:textId="5E65D9BA" w:rsidR="008738BD" w:rsidRDefault="008738BD">
      <w:pPr>
        <w:pStyle w:val="af"/>
        <w:snapToGrid w:val="0"/>
        <w:spacing w:before="120" w:after="120" w:line="500" w:lineRule="exact"/>
        <w:rPr>
          <w:rFonts w:hAnsi="宋体"/>
          <w:b/>
          <w:color w:val="000000" w:themeColor="text1"/>
          <w:sz w:val="36"/>
          <w:szCs w:val="36"/>
        </w:rPr>
      </w:pPr>
    </w:p>
    <w:p w14:paraId="045EA8DD" w14:textId="3E80D62A" w:rsidR="008738BD" w:rsidRDefault="008738BD">
      <w:pPr>
        <w:pStyle w:val="af"/>
        <w:snapToGrid w:val="0"/>
        <w:spacing w:before="120" w:after="120" w:line="500" w:lineRule="exact"/>
        <w:rPr>
          <w:rFonts w:hAnsi="宋体"/>
          <w:b/>
          <w:color w:val="000000" w:themeColor="text1"/>
          <w:sz w:val="36"/>
          <w:szCs w:val="36"/>
        </w:rPr>
      </w:pPr>
    </w:p>
    <w:p w14:paraId="6FA4E5B7" w14:textId="240DA33B" w:rsidR="008738BD" w:rsidRDefault="008738BD">
      <w:pPr>
        <w:pStyle w:val="af"/>
        <w:snapToGrid w:val="0"/>
        <w:spacing w:before="120" w:after="120" w:line="500" w:lineRule="exact"/>
        <w:rPr>
          <w:rFonts w:hAnsi="宋体"/>
          <w:b/>
          <w:color w:val="000000" w:themeColor="text1"/>
          <w:sz w:val="36"/>
          <w:szCs w:val="36"/>
        </w:rPr>
      </w:pPr>
    </w:p>
    <w:p w14:paraId="3A3BCAC0" w14:textId="22DE0A0F" w:rsidR="008738BD" w:rsidRDefault="008738BD">
      <w:pPr>
        <w:pStyle w:val="af"/>
        <w:snapToGrid w:val="0"/>
        <w:spacing w:before="120" w:after="120" w:line="500" w:lineRule="exact"/>
        <w:rPr>
          <w:rFonts w:hAnsi="宋体"/>
          <w:b/>
          <w:color w:val="000000" w:themeColor="text1"/>
          <w:sz w:val="36"/>
          <w:szCs w:val="36"/>
        </w:rPr>
      </w:pPr>
    </w:p>
    <w:p w14:paraId="3B34A0EA" w14:textId="6D0E0513" w:rsidR="008738BD" w:rsidRDefault="008738BD">
      <w:pPr>
        <w:pStyle w:val="af"/>
        <w:snapToGrid w:val="0"/>
        <w:spacing w:before="120" w:after="120" w:line="500" w:lineRule="exact"/>
        <w:rPr>
          <w:rFonts w:hAnsi="宋体"/>
          <w:b/>
          <w:color w:val="000000" w:themeColor="text1"/>
          <w:sz w:val="36"/>
          <w:szCs w:val="36"/>
        </w:rPr>
      </w:pPr>
    </w:p>
    <w:p w14:paraId="4DE5A276" w14:textId="7D966CBE" w:rsidR="008738BD" w:rsidRDefault="008738BD">
      <w:pPr>
        <w:pStyle w:val="af"/>
        <w:snapToGrid w:val="0"/>
        <w:spacing w:before="120" w:after="120" w:line="500" w:lineRule="exact"/>
        <w:rPr>
          <w:rFonts w:hAnsi="宋体"/>
          <w:b/>
          <w:color w:val="000000" w:themeColor="text1"/>
          <w:sz w:val="36"/>
          <w:szCs w:val="36"/>
        </w:rPr>
      </w:pPr>
    </w:p>
    <w:p w14:paraId="0ED6BA19" w14:textId="5EAE1B56" w:rsidR="008738BD" w:rsidRDefault="008738BD">
      <w:pPr>
        <w:pStyle w:val="af"/>
        <w:snapToGrid w:val="0"/>
        <w:spacing w:before="120" w:after="120" w:line="500" w:lineRule="exact"/>
        <w:rPr>
          <w:rFonts w:hAnsi="宋体"/>
          <w:b/>
          <w:color w:val="000000" w:themeColor="text1"/>
          <w:sz w:val="36"/>
          <w:szCs w:val="36"/>
        </w:rPr>
      </w:pPr>
    </w:p>
    <w:p w14:paraId="585B8C4E" w14:textId="4B2272EA" w:rsidR="008738BD" w:rsidRDefault="008738BD">
      <w:pPr>
        <w:pStyle w:val="af"/>
        <w:snapToGrid w:val="0"/>
        <w:spacing w:before="120" w:after="120" w:line="500" w:lineRule="exact"/>
        <w:rPr>
          <w:rFonts w:hAnsi="宋体"/>
          <w:b/>
          <w:color w:val="000000" w:themeColor="text1"/>
          <w:sz w:val="36"/>
          <w:szCs w:val="36"/>
        </w:rPr>
      </w:pPr>
    </w:p>
    <w:p w14:paraId="039F480A" w14:textId="109B509F" w:rsidR="008738BD" w:rsidRDefault="008738BD">
      <w:pPr>
        <w:pStyle w:val="af"/>
        <w:snapToGrid w:val="0"/>
        <w:spacing w:before="120" w:after="120" w:line="500" w:lineRule="exact"/>
        <w:rPr>
          <w:rFonts w:hAnsi="宋体"/>
          <w:b/>
          <w:color w:val="000000" w:themeColor="text1"/>
          <w:sz w:val="36"/>
          <w:szCs w:val="36"/>
        </w:rPr>
      </w:pPr>
    </w:p>
    <w:p w14:paraId="3170A4F3" w14:textId="4974D92A" w:rsidR="008738BD" w:rsidRDefault="008738BD">
      <w:pPr>
        <w:pStyle w:val="af"/>
        <w:snapToGrid w:val="0"/>
        <w:spacing w:before="120" w:after="120" w:line="500" w:lineRule="exact"/>
        <w:rPr>
          <w:rFonts w:hAnsi="宋体"/>
          <w:b/>
          <w:color w:val="000000" w:themeColor="text1"/>
          <w:sz w:val="36"/>
          <w:szCs w:val="36"/>
        </w:rPr>
      </w:pPr>
    </w:p>
    <w:p w14:paraId="22BC06C3" w14:textId="225C2CE6" w:rsidR="008738BD" w:rsidRDefault="008738BD">
      <w:pPr>
        <w:pStyle w:val="af"/>
        <w:snapToGrid w:val="0"/>
        <w:spacing w:before="120" w:after="120" w:line="500" w:lineRule="exact"/>
        <w:rPr>
          <w:rFonts w:hAnsi="宋体"/>
          <w:b/>
          <w:color w:val="000000" w:themeColor="text1"/>
          <w:sz w:val="36"/>
          <w:szCs w:val="36"/>
        </w:rPr>
      </w:pPr>
    </w:p>
    <w:p w14:paraId="45334706" w14:textId="5B38985B" w:rsidR="008738BD" w:rsidRDefault="008738BD">
      <w:pPr>
        <w:pStyle w:val="af"/>
        <w:snapToGrid w:val="0"/>
        <w:spacing w:before="120" w:after="120" w:line="500" w:lineRule="exact"/>
        <w:rPr>
          <w:rFonts w:hAnsi="宋体"/>
          <w:b/>
          <w:color w:val="000000" w:themeColor="text1"/>
          <w:sz w:val="36"/>
          <w:szCs w:val="36"/>
        </w:rPr>
      </w:pPr>
    </w:p>
    <w:p w14:paraId="2539B978" w14:textId="328D0557" w:rsidR="008738BD" w:rsidRDefault="008738BD">
      <w:pPr>
        <w:pStyle w:val="af"/>
        <w:snapToGrid w:val="0"/>
        <w:spacing w:before="120" w:after="120" w:line="500" w:lineRule="exact"/>
        <w:rPr>
          <w:rFonts w:hAnsi="宋体"/>
          <w:b/>
          <w:color w:val="000000" w:themeColor="text1"/>
          <w:sz w:val="36"/>
          <w:szCs w:val="36"/>
        </w:rPr>
      </w:pPr>
    </w:p>
    <w:p w14:paraId="67129ECA" w14:textId="77777777" w:rsidR="008738BD" w:rsidRPr="008738BD" w:rsidRDefault="008738BD">
      <w:pPr>
        <w:pStyle w:val="af"/>
        <w:snapToGrid w:val="0"/>
        <w:spacing w:before="120" w:after="120" w:line="500" w:lineRule="exact"/>
        <w:rPr>
          <w:rFonts w:hAnsi="宋体"/>
          <w:b/>
          <w:color w:val="000000" w:themeColor="text1"/>
          <w:sz w:val="36"/>
          <w:szCs w:val="36"/>
        </w:rPr>
      </w:pPr>
    </w:p>
    <w:p w14:paraId="3004B528" w14:textId="77777777" w:rsidR="00622160" w:rsidRDefault="00E15723">
      <w:pPr>
        <w:pStyle w:val="af"/>
        <w:snapToGrid w:val="0"/>
        <w:spacing w:before="120" w:after="120" w:line="500" w:lineRule="exact"/>
        <w:ind w:firstLineChars="100" w:firstLine="361"/>
        <w:jc w:val="center"/>
        <w:rPr>
          <w:rFonts w:hAnsi="宋体"/>
          <w:color w:val="000000" w:themeColor="text1"/>
          <w:sz w:val="24"/>
          <w:szCs w:val="24"/>
        </w:rPr>
      </w:pPr>
      <w:r>
        <w:rPr>
          <w:rFonts w:hAnsi="宋体" w:hint="eastAsia"/>
          <w:b/>
          <w:color w:val="000000" w:themeColor="text1"/>
          <w:sz w:val="36"/>
          <w:szCs w:val="36"/>
        </w:rPr>
        <w:lastRenderedPageBreak/>
        <w:t>第四章  采购需求</w:t>
      </w:r>
      <w:bookmarkStart w:id="133" w:name="_Toc49090575"/>
      <w:bookmarkStart w:id="134" w:name="_Toc26554093"/>
      <w:bookmarkEnd w:id="128"/>
      <w:bookmarkEnd w:id="129"/>
      <w:bookmarkEnd w:id="130"/>
    </w:p>
    <w:p w14:paraId="3FA67A80" w14:textId="77777777" w:rsidR="00622160" w:rsidRDefault="00E15723">
      <w:pPr>
        <w:wordWrap w:val="0"/>
        <w:adjustRightInd w:val="0"/>
        <w:snapToGrid w:val="0"/>
        <w:spacing w:line="360" w:lineRule="auto"/>
        <w:ind w:firstLineChars="200" w:firstLine="482"/>
        <w:outlineLvl w:val="1"/>
        <w:rPr>
          <w:rFonts w:ascii="宋体" w:hAnsi="宋体"/>
          <w:b/>
          <w:sz w:val="24"/>
        </w:rPr>
      </w:pPr>
      <w:r>
        <w:rPr>
          <w:rFonts w:ascii="宋体" w:hAnsi="宋体" w:hint="eastAsia"/>
          <w:b/>
          <w:sz w:val="24"/>
        </w:rPr>
        <w:t>一、标的内容：</w:t>
      </w:r>
    </w:p>
    <w:p w14:paraId="70B6587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1、项目名称：</w:t>
      </w:r>
      <w:r>
        <w:rPr>
          <w:rFonts w:ascii="宋体" w:hAnsi="宋体" w:hint="eastAsia"/>
          <w:sz w:val="24"/>
        </w:rPr>
        <w:t>消防维保及设备保养项目。</w:t>
      </w:r>
    </w:p>
    <w:p w14:paraId="1E6CB083" w14:textId="77777777" w:rsidR="00622160" w:rsidRDefault="00E15723">
      <w:pPr>
        <w:tabs>
          <w:tab w:val="left" w:pos="900"/>
        </w:tabs>
        <w:wordWrap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bCs/>
          <w:sz w:val="24"/>
        </w:rPr>
        <w:t>、服务地点：盐城市人民中路盐城市中医院</w:t>
      </w:r>
      <w:r>
        <w:rPr>
          <w:rFonts w:ascii="宋体" w:hAnsi="宋体" w:hint="eastAsia"/>
          <w:sz w:val="24"/>
        </w:rPr>
        <w:t>。</w:t>
      </w:r>
    </w:p>
    <w:p w14:paraId="4ABC5EFE" w14:textId="57D87F7F"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3、服务期要求：</w:t>
      </w:r>
      <w:r>
        <w:rPr>
          <w:rFonts w:ascii="宋体" w:hAnsi="宋体" w:hint="eastAsia"/>
          <w:bCs/>
          <w:sz w:val="24"/>
          <w:u w:val="single"/>
        </w:rPr>
        <w:t>一年</w:t>
      </w:r>
      <w:r>
        <w:rPr>
          <w:rFonts w:ascii="宋体" w:hAnsi="宋体" w:hint="eastAsia"/>
          <w:bCs/>
          <w:sz w:val="24"/>
        </w:rPr>
        <w:t>，计划开始日期：</w:t>
      </w:r>
      <w:r w:rsidR="00806075">
        <w:rPr>
          <w:rFonts w:ascii="宋体" w:hAnsi="宋体" w:hint="eastAsia"/>
          <w:bCs/>
          <w:sz w:val="24"/>
          <w:u w:val="single"/>
        </w:rPr>
        <w:t>2022</w:t>
      </w:r>
      <w:r>
        <w:rPr>
          <w:rFonts w:ascii="宋体" w:hAnsi="宋体" w:hint="eastAsia"/>
          <w:bCs/>
          <w:sz w:val="24"/>
        </w:rPr>
        <w:t>年</w:t>
      </w:r>
      <w:r>
        <w:rPr>
          <w:rFonts w:ascii="宋体" w:hAnsi="宋体" w:hint="eastAsia"/>
          <w:bCs/>
          <w:sz w:val="24"/>
          <w:u w:val="single"/>
        </w:rPr>
        <w:t xml:space="preserve">  </w:t>
      </w:r>
      <w:r w:rsidR="00D36569">
        <w:rPr>
          <w:rFonts w:ascii="宋体" w:hAnsi="宋体"/>
          <w:bCs/>
          <w:sz w:val="24"/>
          <w:u w:val="single"/>
        </w:rPr>
        <w:t>3</w:t>
      </w:r>
      <w:r>
        <w:rPr>
          <w:rFonts w:ascii="宋体" w:hAnsi="宋体" w:hint="eastAsia"/>
          <w:bCs/>
          <w:sz w:val="24"/>
          <w:u w:val="single"/>
        </w:rPr>
        <w:t xml:space="preserve"> </w:t>
      </w:r>
      <w:r>
        <w:rPr>
          <w:rFonts w:ascii="宋体" w:hAnsi="宋体" w:hint="eastAsia"/>
          <w:bCs/>
          <w:sz w:val="24"/>
        </w:rPr>
        <w:t>月，具体时间以采购人的书面通知为准。</w:t>
      </w:r>
    </w:p>
    <w:p w14:paraId="19DC96E0" w14:textId="77777777" w:rsidR="00794198" w:rsidRPr="00794198" w:rsidRDefault="00E15723" w:rsidP="00794198">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4、</w:t>
      </w:r>
      <w:r w:rsidR="00794198" w:rsidRPr="00794198">
        <w:rPr>
          <w:rFonts w:ascii="宋体" w:hAnsi="宋体" w:hint="eastAsia"/>
          <w:bCs/>
          <w:sz w:val="24"/>
        </w:rPr>
        <w:t>招标范围：现有已存在的消防设施设备的维保及保养及南扩工程投入使用后的消防设施维护保养，如需增加人员，费用可另行协商增加。</w:t>
      </w:r>
    </w:p>
    <w:p w14:paraId="3795021A" w14:textId="65FCBA86" w:rsidR="00622160" w:rsidRPr="00794198" w:rsidRDefault="00794198" w:rsidP="00794198">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w:t>
      </w:r>
      <w:r w:rsidRPr="00794198">
        <w:rPr>
          <w:rFonts w:ascii="宋体" w:hAnsi="宋体" w:hint="eastAsia"/>
          <w:bCs/>
          <w:sz w:val="24"/>
        </w:rPr>
        <w:t>服务范围：</w:t>
      </w:r>
      <w:r w:rsidR="00546EFC">
        <w:rPr>
          <w:rFonts w:ascii="宋体" w:hAnsi="宋体" w:hint="eastAsia"/>
          <w:bCs/>
          <w:sz w:val="24"/>
        </w:rPr>
        <w:t>包含但不限于：</w:t>
      </w:r>
      <w:r w:rsidRPr="00794198">
        <w:rPr>
          <w:rFonts w:ascii="宋体" w:hAnsi="宋体" w:hint="eastAsia"/>
          <w:bCs/>
          <w:sz w:val="24"/>
        </w:rPr>
        <w:t>病房大楼、门诊楼、综合楼、二号楼、急诊楼、审计楼、采供中心仓库杏林楼、药剂楼、制剂楼、三号楼、规培楼、泵房 、氧气房、南扩工程</w:t>
      </w:r>
      <w:r w:rsidR="005B3789" w:rsidRPr="005B3789">
        <w:rPr>
          <w:rFonts w:ascii="宋体" w:hAnsi="宋体" w:hint="eastAsia"/>
          <w:bCs/>
          <w:sz w:val="24"/>
        </w:rPr>
        <w:t>院区</w:t>
      </w:r>
      <w:r w:rsidR="00546EFC">
        <w:rPr>
          <w:rFonts w:ascii="宋体" w:hAnsi="宋体" w:hint="eastAsia"/>
          <w:bCs/>
          <w:sz w:val="24"/>
        </w:rPr>
        <w:t>等</w:t>
      </w:r>
      <w:r w:rsidRPr="00794198">
        <w:rPr>
          <w:rFonts w:ascii="宋体" w:hAnsi="宋体" w:hint="eastAsia"/>
          <w:bCs/>
          <w:sz w:val="24"/>
        </w:rPr>
        <w:t>。</w:t>
      </w:r>
    </w:p>
    <w:p w14:paraId="6A7E7263" w14:textId="77777777" w:rsidR="00622160" w:rsidRDefault="00E15723">
      <w:pPr>
        <w:tabs>
          <w:tab w:val="left" w:pos="900"/>
        </w:tabs>
        <w:wordWrap w:val="0"/>
        <w:snapToGrid w:val="0"/>
        <w:spacing w:line="360" w:lineRule="auto"/>
        <w:ind w:firstLineChars="200" w:firstLine="482"/>
        <w:rPr>
          <w:rFonts w:ascii="宋体" w:hAnsi="宋体"/>
          <w:b/>
          <w:bCs/>
          <w:sz w:val="24"/>
        </w:rPr>
      </w:pPr>
      <w:r>
        <w:rPr>
          <w:rFonts w:ascii="宋体" w:hAnsi="宋体" w:hint="eastAsia"/>
          <w:b/>
          <w:bCs/>
          <w:sz w:val="24"/>
        </w:rPr>
        <w:t>注：投标人的投标报价必须要满足《民法典》、《反不正当竞争法》、《反垄断法》、《价格法》和《政府采购货物和服务招标投标管理办法》等相关法律法规规定。</w:t>
      </w:r>
    </w:p>
    <w:p w14:paraId="0FF74318" w14:textId="77777777" w:rsidR="00622160" w:rsidRDefault="00E15723">
      <w:pPr>
        <w:tabs>
          <w:tab w:val="left" w:pos="900"/>
        </w:tabs>
        <w:wordWrap w:val="0"/>
        <w:snapToGrid w:val="0"/>
        <w:spacing w:line="360" w:lineRule="auto"/>
        <w:ind w:firstLineChars="200" w:firstLine="482"/>
        <w:rPr>
          <w:rFonts w:ascii="宋体" w:hAnsi="宋体"/>
          <w:bCs/>
          <w:sz w:val="24"/>
        </w:rPr>
      </w:pPr>
      <w:r>
        <w:rPr>
          <w:rFonts w:ascii="宋体" w:hAnsi="宋体" w:hint="eastAsia"/>
          <w:b/>
          <w:bCs/>
          <w:sz w:val="24"/>
        </w:rPr>
        <w:t>二、驻场作业人员要求：</w:t>
      </w:r>
    </w:p>
    <w:p w14:paraId="1BD59E40"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1、中标单位需派驻值班人员对盐城市中医院消防及智能化监控中心，实行24小时值班制（每岗不少于2人，值班地点为盐城市中医院消防及智能化监控中心），且男、女作业人员年龄不超过法定退休年龄 (其中男作业人员数量不少于总值班人员数量的50%），值班人员须持有相应的（消防人员）上岗资格证书,另1名专职消防设施管理人员负责日常消防管理和应急处理。人员上岗前，由业主面试。</w:t>
      </w:r>
    </w:p>
    <w:p w14:paraId="6D24CF5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2、 实行每日24h值班制度。值班人员应通过消防行业特有工种</w:t>
      </w:r>
      <w:hyperlink r:id="rId9" w:tgtFrame="https://zhidao.baidu.com/question/_blank" w:history="1">
        <w:r>
          <w:rPr>
            <w:rFonts w:ascii="宋体" w:hAnsi="宋体" w:hint="eastAsia"/>
            <w:bCs/>
            <w:sz w:val="24"/>
          </w:rPr>
          <w:t>职业技能鉴定</w:t>
        </w:r>
      </w:hyperlink>
      <w:r>
        <w:rPr>
          <w:rFonts w:ascii="宋体" w:hAnsi="宋体" w:hint="eastAsia"/>
          <w:bCs/>
          <w:sz w:val="24"/>
        </w:rPr>
        <w:t>，持有初级技能以上等级的职业资格证书。</w:t>
      </w:r>
      <w:r>
        <w:rPr>
          <w:rFonts w:ascii="宋体" w:hAnsi="宋体" w:hint="eastAsia"/>
          <w:bCs/>
          <w:sz w:val="24"/>
        </w:rPr>
        <w:br/>
        <w:t xml:space="preserve">    3、每班工作时间应不大于8h，每班人员应不少于2人。值班人员对</w:t>
      </w:r>
      <w:hyperlink r:id="rId10" w:tgtFrame="https://zhidao.baidu.com/question/_blank" w:history="1">
        <w:r>
          <w:rPr>
            <w:rFonts w:ascii="宋体" w:hAnsi="宋体" w:hint="eastAsia"/>
            <w:bCs/>
            <w:sz w:val="24"/>
          </w:rPr>
          <w:t>火灾报警控制器</w:t>
        </w:r>
      </w:hyperlink>
      <w:r>
        <w:rPr>
          <w:rFonts w:ascii="宋体" w:hAnsi="宋体" w:hint="eastAsia"/>
          <w:bCs/>
          <w:sz w:val="24"/>
        </w:rPr>
        <w:t>进行日检查、接班、交班时，应填写</w:t>
      </w:r>
      <w:hyperlink r:id="rId11" w:tgtFrame="https://zhidao.baidu.com/question/_blank" w:history="1">
        <w:r>
          <w:rPr>
            <w:rFonts w:ascii="宋体" w:hAnsi="宋体" w:hint="eastAsia"/>
            <w:bCs/>
            <w:sz w:val="24"/>
          </w:rPr>
          <w:t>《消防控制室值班记录表》</w:t>
        </w:r>
      </w:hyperlink>
      <w:r>
        <w:rPr>
          <w:rFonts w:ascii="宋体" w:hAnsi="宋体" w:hint="eastAsia"/>
          <w:bCs/>
          <w:sz w:val="24"/>
        </w:rPr>
        <w:t>的相关内容。值班期间每2h记录一次消防控制室内消防设备的运行情况，及时记录消防控制室内消防设备的火警或故障情况。</w:t>
      </w:r>
      <w:r>
        <w:rPr>
          <w:rFonts w:ascii="宋体" w:hAnsi="宋体" w:hint="eastAsia"/>
          <w:bCs/>
          <w:sz w:val="24"/>
        </w:rPr>
        <w:br/>
        <w:t>消防控制室值班人员接到报警信号后，应按下列程序进行处理：</w:t>
      </w:r>
      <w:r>
        <w:rPr>
          <w:rFonts w:ascii="宋体" w:hAnsi="宋体" w:hint="eastAsia"/>
          <w:bCs/>
          <w:sz w:val="24"/>
        </w:rPr>
        <w:br/>
        <w:t>a) 接到火灾报警信息后，应以最快方式确认。</w:t>
      </w:r>
      <w:r>
        <w:rPr>
          <w:rFonts w:ascii="宋体" w:hAnsi="宋体" w:hint="eastAsia"/>
          <w:bCs/>
          <w:sz w:val="24"/>
        </w:rPr>
        <w:br/>
        <w:t>b) 确认属于误报时，查找误报原因并填写</w:t>
      </w:r>
      <w:hyperlink r:id="rId12" w:tgtFrame="https://zhidao.baidu.com/question/_blank" w:history="1">
        <w:r>
          <w:rPr>
            <w:rFonts w:ascii="宋体" w:hAnsi="宋体" w:hint="eastAsia"/>
            <w:bCs/>
            <w:sz w:val="24"/>
          </w:rPr>
          <w:t>《建筑消防设施故障维修记录表》</w:t>
        </w:r>
      </w:hyperlink>
      <w:r>
        <w:rPr>
          <w:rFonts w:ascii="宋体" w:hAnsi="宋体" w:hint="eastAsia"/>
          <w:bCs/>
          <w:sz w:val="24"/>
        </w:rPr>
        <w:t>。</w:t>
      </w:r>
      <w:r>
        <w:rPr>
          <w:rFonts w:ascii="宋体" w:hAnsi="宋体" w:hint="eastAsia"/>
          <w:bCs/>
          <w:sz w:val="24"/>
        </w:rPr>
        <w:br/>
        <w:t>c) 火灾确认后，立即将火灾报警联动控制开关转入自动状态（处于自动状态的除外），</w:t>
      </w:r>
      <w:r>
        <w:rPr>
          <w:rFonts w:ascii="宋体" w:hAnsi="宋体" w:hint="eastAsia"/>
          <w:bCs/>
          <w:sz w:val="24"/>
        </w:rPr>
        <w:lastRenderedPageBreak/>
        <w:t>同时拨打“119”</w:t>
      </w:r>
      <w:hyperlink r:id="rId13" w:tgtFrame="https://zhidao.baidu.com/question/_blank" w:history="1">
        <w:r>
          <w:rPr>
            <w:rFonts w:ascii="宋体" w:hAnsi="宋体" w:hint="eastAsia"/>
            <w:bCs/>
            <w:sz w:val="24"/>
          </w:rPr>
          <w:t>火警电话</w:t>
        </w:r>
      </w:hyperlink>
      <w:r>
        <w:rPr>
          <w:rFonts w:ascii="宋体" w:hAnsi="宋体" w:hint="eastAsia"/>
          <w:bCs/>
          <w:sz w:val="24"/>
        </w:rPr>
        <w:t>报警。</w:t>
      </w:r>
      <w:r>
        <w:rPr>
          <w:rFonts w:ascii="宋体" w:hAnsi="宋体" w:hint="eastAsia"/>
          <w:bCs/>
          <w:sz w:val="24"/>
        </w:rPr>
        <w:br/>
        <w:t>d) 立即启动单位内部灭火和应急疏散预案，同时</w:t>
      </w:r>
      <w:hyperlink r:id="rId14" w:tgtFrame="https://zhidao.baidu.com/question/_blank" w:history="1">
        <w:r>
          <w:rPr>
            <w:rFonts w:ascii="宋体" w:hAnsi="宋体" w:hint="eastAsia"/>
            <w:bCs/>
            <w:sz w:val="24"/>
          </w:rPr>
          <w:t>报告单位</w:t>
        </w:r>
      </w:hyperlink>
      <w:hyperlink r:id="rId15" w:tgtFrame="https://zhidao.baidu.com/question/_blank" w:history="1">
        <w:r>
          <w:rPr>
            <w:rFonts w:ascii="宋体" w:hAnsi="宋体" w:hint="eastAsia"/>
            <w:bCs/>
            <w:sz w:val="24"/>
          </w:rPr>
          <w:t>消防安全责任人</w:t>
        </w:r>
      </w:hyperlink>
      <w:r>
        <w:rPr>
          <w:rFonts w:ascii="宋体" w:hAnsi="宋体" w:hint="eastAsia"/>
          <w:bCs/>
          <w:sz w:val="24"/>
        </w:rPr>
        <w:t>。单位</w:t>
      </w:r>
      <w:hyperlink r:id="rId16" w:tgtFrame="https://zhidao.baidu.com/question/_blank" w:history="1">
        <w:r>
          <w:rPr>
            <w:rFonts w:ascii="宋体" w:hAnsi="宋体" w:hint="eastAsia"/>
            <w:bCs/>
            <w:sz w:val="24"/>
          </w:rPr>
          <w:t>消防安全责任人</w:t>
        </w:r>
      </w:hyperlink>
      <w:r>
        <w:rPr>
          <w:rFonts w:ascii="宋体" w:hAnsi="宋体" w:hint="eastAsia"/>
          <w:bCs/>
          <w:sz w:val="24"/>
        </w:rPr>
        <w:t xml:space="preserve">接到报告后应立即赶赴现场。 </w:t>
      </w:r>
    </w:p>
    <w:p w14:paraId="38344C5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4、消防设施技术人员每周规定时间要和招标单位消防管理人员一起对消防设施检查一遍，确保消防设施完好，每季度要对消防设施检查，测试一遍，确保系统性能，使用完好。（所有检查检测均要填好报表）</w:t>
      </w:r>
    </w:p>
    <w:p w14:paraId="4961CE4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5、维保人员在接到招标单位通知后，技术人员二小时内要赶到现场，在未维修好的情况下，技术人员不得离开。</w:t>
      </w:r>
    </w:p>
    <w:p w14:paraId="4833020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6、监控室规章制度 ： </w:t>
      </w:r>
    </w:p>
    <w:p w14:paraId="67E1EC5B"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（一）监控人员必须具有高度的</w:t>
      </w:r>
      <w:hyperlink r:id="rId17" w:tgtFrame="https://zhidao.baidu.com/question/_blank" w:history="1">
        <w:r>
          <w:rPr>
            <w:rFonts w:ascii="宋体" w:hAnsi="宋体" w:hint="eastAsia"/>
            <w:bCs/>
            <w:sz w:val="24"/>
          </w:rPr>
          <w:t>工作责任心</w:t>
        </w:r>
      </w:hyperlink>
      <w:r>
        <w:rPr>
          <w:rFonts w:ascii="宋体" w:hAnsi="宋体" w:hint="eastAsia"/>
          <w:bCs/>
          <w:sz w:val="24"/>
        </w:rPr>
        <w:t xml:space="preserve">，认真落实医院赋予的安全监控任务，及时掌握各种监控信息，对监控过程中发现的情况及时进行处理和上报。 </w:t>
      </w:r>
    </w:p>
    <w:p w14:paraId="61355E23"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（二）值班人员必须严格按照规定时间上下班，不准随意离岗离位，个人需处理事务时，应征得值班领导的同意并在有人顶岗时方可离开。 </w:t>
      </w:r>
    </w:p>
    <w:p w14:paraId="576940F3"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（三）对监控到的可疑情况，及时通知巡逻人员进行跟踪，确保医院的治安稳定。 </w:t>
      </w:r>
    </w:p>
    <w:p w14:paraId="7BED9B1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（四）每天对监控的情况进行登记，并对值班登记本保留存档。</w:t>
      </w:r>
    </w:p>
    <w:p w14:paraId="6564BCD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（五）监控室所监控范围及摄像监视头的开关时间均属保密，严禁外传，更不准向无关人员介绍监控情况。</w:t>
      </w:r>
    </w:p>
    <w:p w14:paraId="64AE6AEF"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（六）严格遵守监控设备操作程序，禁止调整、改动监控系统。 </w:t>
      </w:r>
    </w:p>
    <w:p w14:paraId="12494E4F"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7、监控系统使用管理制度 ：</w:t>
      </w:r>
    </w:p>
    <w:p w14:paraId="214DED5D"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（一）监控人员服从值班领导的安排，认真落实值班期间的各项工作任务。 </w:t>
      </w:r>
    </w:p>
    <w:p w14:paraId="4597D942"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（二）监控人员应爱护和管理好监控室的各项装配和设施，严格</w:t>
      </w:r>
      <w:hyperlink r:id="rId18" w:tgtFrame="https://zhidao.baidu.com/question/_blank" w:history="1">
        <w:r>
          <w:rPr>
            <w:rFonts w:ascii="宋体" w:hAnsi="宋体" w:hint="eastAsia"/>
            <w:bCs/>
            <w:sz w:val="24"/>
          </w:rPr>
          <w:t>操作规程</w:t>
        </w:r>
      </w:hyperlink>
      <w:r>
        <w:rPr>
          <w:rFonts w:ascii="宋体" w:hAnsi="宋体" w:hint="eastAsia"/>
          <w:bCs/>
          <w:sz w:val="24"/>
        </w:rPr>
        <w:t xml:space="preserve">，确保监控系统的正常运作。 </w:t>
      </w:r>
    </w:p>
    <w:p w14:paraId="6D7695F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（三）非工作人员未经许可不得进入监控室。医院员工和外来人员需到监控室查询情况和观访者必须经值班领导同意方可进入。 </w:t>
      </w:r>
    </w:p>
    <w:p w14:paraId="7963E82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（四）禁止在监控室聊天、游戏，按</w:t>
      </w:r>
      <w:hyperlink r:id="rId19" w:tgtFrame="https://zhidao.baidu.com/question/_blank" w:history="1">
        <w:r>
          <w:rPr>
            <w:rFonts w:ascii="宋体" w:hAnsi="宋体" w:hint="eastAsia"/>
            <w:bCs/>
            <w:sz w:val="24"/>
          </w:rPr>
          <w:t>操作规程</w:t>
        </w:r>
      </w:hyperlink>
      <w:r>
        <w:rPr>
          <w:rFonts w:ascii="宋体" w:hAnsi="宋体" w:hint="eastAsia"/>
          <w:bCs/>
          <w:sz w:val="24"/>
        </w:rPr>
        <w:t xml:space="preserve">使用，不得随意拆装设备，做好设备日常维护保养，保持室内卫生清洁。 </w:t>
      </w:r>
    </w:p>
    <w:p w14:paraId="08CE7F62"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（五）公司领导及相有关部门领导需到监控室查询情况，值班人员应及时报告值班领导，并热情做好</w:t>
      </w:r>
      <w:hyperlink r:id="rId20" w:tgtFrame="https://zhidao.baidu.com/question/_blank" w:history="1">
        <w:r>
          <w:rPr>
            <w:rFonts w:ascii="宋体" w:hAnsi="宋体" w:hint="eastAsia"/>
            <w:bCs/>
            <w:sz w:val="24"/>
          </w:rPr>
          <w:t>接待工作</w:t>
        </w:r>
      </w:hyperlink>
      <w:r>
        <w:rPr>
          <w:rFonts w:ascii="宋体" w:hAnsi="宋体" w:hint="eastAsia"/>
          <w:bCs/>
          <w:sz w:val="24"/>
        </w:rPr>
        <w:t xml:space="preserve">和给予积极配合。 </w:t>
      </w:r>
    </w:p>
    <w:p w14:paraId="74F98A4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（六）必须保守秘密，不得在监控室以外的场所议论有关录像的内容。 </w:t>
      </w:r>
    </w:p>
    <w:p w14:paraId="243A77B2"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lastRenderedPageBreak/>
        <w:t>8、发现案件线索登记存档制度 ：</w:t>
      </w:r>
    </w:p>
    <w:p w14:paraId="720EC09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（一）监控人员每天对监控录像进行翻看，发现有价值案件线索及时另存入U盘保留，并作好标记，为业务部门破案提供有效线索。 </w:t>
      </w:r>
    </w:p>
    <w:p w14:paraId="3AFFC51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（二）监控人员对院内的打架、斗殴及盗窃、交通事故、火灾等录像进行另存入U盘存档保留，并做好标记。 </w:t>
      </w:r>
    </w:p>
    <w:p w14:paraId="0138C1A0"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（三）对医院领导要求保留的录像进行另存入U盘，制作光盘长期存档保留，并做好标记。</w:t>
      </w:r>
    </w:p>
    <w:p w14:paraId="7968C86D"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9、如发生投标文件有弄虚作假行为，扣除投标保证金，取消中标资格并追究相应的责任。                                                              </w:t>
      </w:r>
    </w:p>
    <w:p w14:paraId="43DDEB5E" w14:textId="77777777" w:rsidR="00622160" w:rsidRDefault="00E15723">
      <w:pPr>
        <w:tabs>
          <w:tab w:val="left" w:pos="900"/>
        </w:tabs>
        <w:wordWrap w:val="0"/>
        <w:snapToGrid w:val="0"/>
        <w:spacing w:line="360" w:lineRule="auto"/>
        <w:ind w:firstLineChars="200" w:firstLine="482"/>
        <w:rPr>
          <w:rFonts w:ascii="宋体" w:hAnsi="宋体"/>
          <w:b/>
          <w:bCs/>
          <w:sz w:val="24"/>
        </w:rPr>
      </w:pPr>
      <w:r>
        <w:rPr>
          <w:rFonts w:ascii="宋体" w:hAnsi="宋体" w:hint="eastAsia"/>
          <w:b/>
          <w:bCs/>
          <w:sz w:val="24"/>
        </w:rPr>
        <w:t>三、维保范围及维保标准、要求（包括但不限于以下内容）</w:t>
      </w:r>
    </w:p>
    <w:p w14:paraId="339B5E93"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1、标准</w:t>
      </w:r>
    </w:p>
    <w:p w14:paraId="6A87F6A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按照《建筑消防设施检测技术规程》（GA503—2004）执行</w:t>
      </w:r>
    </w:p>
    <w:p w14:paraId="7D0F63C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2、技术方案：</w:t>
      </w:r>
    </w:p>
    <w:p w14:paraId="527398B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按照《火灾自动报警系统施工及验收规范》（GB50166—2007）、《建筑消防设施检测技术规程》（GA503—2004）执行。</w:t>
      </w:r>
    </w:p>
    <w:p w14:paraId="37B69300"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3、院方设定了对建筑消防设施的巡视检查、测试检查和检验检查三种方式。</w:t>
      </w:r>
    </w:p>
    <w:p w14:paraId="72323DC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（1）院方消防设施巡视检查的由乙方遵循《建筑消防设施检测技术规程》（GA503—2004）的有关规定实施。</w:t>
      </w:r>
    </w:p>
    <w:p w14:paraId="0C786F1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（2）院方建立建筑消防设施故障报告和故障消除的登记制度。发生故障，乙方应当及时组织修复。因故障、维修等原因，需要暂时停用的，应当采取有效措施确保安全。</w:t>
      </w:r>
    </w:p>
    <w:p w14:paraId="034A3B3F"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（3）乙方从事建筑消防设施测试检查和检验检查的技术人员；应当经消防专业考试合格，持证上岗。</w:t>
      </w:r>
    </w:p>
    <w:p w14:paraId="51CF7F5B"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（4）建筑消防设施测试检查记录表和年度检验报告，应由操作人员和甲方的消防安全责任人或者消防安全管理人签字认可。</w:t>
      </w:r>
    </w:p>
    <w:p w14:paraId="2055AAF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4、服务范围：盐城市中医院涉及到所有消防及监控系统设施维护、管理、保养以及智能监控系统值班管理工作。</w:t>
      </w:r>
    </w:p>
    <w:p w14:paraId="118D9018"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5、巡视检查</w:t>
      </w:r>
    </w:p>
    <w:p w14:paraId="7EDD9692"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5.1一般要求</w:t>
      </w:r>
    </w:p>
    <w:p w14:paraId="15E6658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5.1.1每周组织对6.2所列项目巡视检查。</w:t>
      </w:r>
    </w:p>
    <w:p w14:paraId="42D21468"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lastRenderedPageBreak/>
        <w:t>5.1.2建筑消防设施电源开关、管道阀门，均应指示正常运行位置，并标识开、关的状态；对需要保持常开状态的阀门，应当采取铅封、标识等限位措施。</w:t>
      </w:r>
    </w:p>
    <w:p w14:paraId="1065B93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5.2巡视检查内容</w:t>
      </w:r>
    </w:p>
    <w:p w14:paraId="298042BC"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5.2.1火灾探测器外观完好情况。</w:t>
      </w:r>
    </w:p>
    <w:p w14:paraId="388CFD8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5.2.2火灾自动报警系统区域显示器是否处于运行状态。</w:t>
      </w:r>
    </w:p>
    <w:p w14:paraId="13E674EB"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5.2.3消火栓及消火栓箱包括箱内附件外观，每层配水管控制阀门启、闭状态，消防水泵外观、供电状态和泵房工作环境。</w:t>
      </w:r>
    </w:p>
    <w:p w14:paraId="0B20052F"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5.2.4自动喷水灭火系统的喷头外观、水源控制阀、报警控制阀组开启状态，消防水泵外观、供电状态和泵房工作环境，系统各末端压力表压力值，每层配水管控制阀门启、闭状态。</w:t>
      </w:r>
    </w:p>
    <w:p w14:paraId="66739D2F"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5.2.5防烟和排烟设施的排烟阀、送风阀的启、闭状态，机械排烟风机、正压送风机外观、供电状态和风机房工作环境，自然排烟窗的启、闭状态。</w:t>
      </w:r>
    </w:p>
    <w:p w14:paraId="7C620E5B"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5.2.6应急照明和疏散指示标志发光情况，位置和指示方向有无改变。</w:t>
      </w:r>
    </w:p>
    <w:p w14:paraId="58CDA3A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5.2.7消防电话或者电话插孔外观有无改变。</w:t>
      </w:r>
    </w:p>
    <w:p w14:paraId="640D365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5.2.8防火门、防火卷帘开启是否处于正常状态，外观完好情况，有无遮挡。</w:t>
      </w:r>
    </w:p>
    <w:p w14:paraId="69EA38D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5.2.9消防电梯的紧急按钮和电梯轿箱内电话的外观。</w:t>
      </w:r>
    </w:p>
    <w:p w14:paraId="5993616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5.2.10其他需要巡视检查内容。</w:t>
      </w:r>
    </w:p>
    <w:p w14:paraId="060C895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6、测试检查</w:t>
      </w:r>
    </w:p>
    <w:p w14:paraId="29FD3E5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6.1一般要求</w:t>
      </w:r>
    </w:p>
    <w:p w14:paraId="734DA63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6.1.1每月组织对7.2所列项目测试检查一次，并做好记录。</w:t>
      </w:r>
    </w:p>
    <w:p w14:paraId="04EE433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6.1.2测试方法和技术要求应依照《建筑消防设施检测技术规程》（GA503—2004）的相关规定。</w:t>
      </w:r>
    </w:p>
    <w:p w14:paraId="4394F6C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6.2火灾自动报警系统</w:t>
      </w:r>
    </w:p>
    <w:p w14:paraId="44CC4F2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6.2.1火灾自动报警装置</w:t>
      </w:r>
    </w:p>
    <w:p w14:paraId="6D04F4E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6.2.1.1至少检查总数量10%的火灾报警探测器功能。</w:t>
      </w:r>
    </w:p>
    <w:p w14:paraId="723490D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6.2.1.2至少检查总数量10%的手动报警功能。</w:t>
      </w:r>
    </w:p>
    <w:p w14:paraId="65A6892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6.2.2警报装置</w:t>
      </w:r>
    </w:p>
    <w:p w14:paraId="40E8D51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6.2.3火灾报警控制器、图形显示器、火灾显示盘。</w:t>
      </w:r>
    </w:p>
    <w:p w14:paraId="3F44B6F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6.2.4消防联动控制设备。</w:t>
      </w:r>
    </w:p>
    <w:p w14:paraId="4A2BFE1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6.2.5系统功能</w:t>
      </w:r>
    </w:p>
    <w:p w14:paraId="14C09D51"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lastRenderedPageBreak/>
        <w:t>6.3消防给水系统</w:t>
      </w:r>
    </w:p>
    <w:p w14:paraId="3C5FECC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6.3.1消防水池、水箱或增压设施。</w:t>
      </w:r>
    </w:p>
    <w:p w14:paraId="470BDC58"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6.3.2消防水泵及水泵控制柜。</w:t>
      </w:r>
    </w:p>
    <w:p w14:paraId="2D110971"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6.3.3水泵接合器</w:t>
      </w:r>
    </w:p>
    <w:p w14:paraId="01A3F5F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6.3.4室内消火栓、消防卷盘、消火栓启泵按钮。</w:t>
      </w:r>
    </w:p>
    <w:p w14:paraId="0A20BEC2"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6.3.5室外消火栓。</w:t>
      </w:r>
    </w:p>
    <w:p w14:paraId="2542D5C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6.3.6系统功能。</w:t>
      </w:r>
    </w:p>
    <w:p w14:paraId="100FBBE0"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6.4自动喷水灭火系统</w:t>
      </w:r>
    </w:p>
    <w:p w14:paraId="46A73F4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6.4.1水池、水箱和增压设施。</w:t>
      </w:r>
    </w:p>
    <w:p w14:paraId="1933602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6.4.2消防水泵及水泵控制柜。</w:t>
      </w:r>
    </w:p>
    <w:p w14:paraId="62FC496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6.4.3报警阀组。</w:t>
      </w:r>
    </w:p>
    <w:p w14:paraId="0398C5B8"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6.4.4控制信号阀。</w:t>
      </w:r>
    </w:p>
    <w:p w14:paraId="16E5DA6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6.4.5水流指示器。</w:t>
      </w:r>
    </w:p>
    <w:p w14:paraId="0AF8112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6.4.6通过末端试水，至少对10%喷水进行功能检查。</w:t>
      </w:r>
    </w:p>
    <w:p w14:paraId="69B71BC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6.4.7末端试水装置。</w:t>
      </w:r>
    </w:p>
    <w:p w14:paraId="30B1588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6.4.8系统功能。</w:t>
      </w:r>
    </w:p>
    <w:p w14:paraId="1E9D94C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6.5气体灭火（含细水雾系统）</w:t>
      </w:r>
    </w:p>
    <w:p w14:paraId="1E613B1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6.6防烟和排烟设施</w:t>
      </w:r>
    </w:p>
    <w:p w14:paraId="1324759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6.6.1机械加压送风机以及系统功能，送风机控制柜。</w:t>
      </w:r>
    </w:p>
    <w:p w14:paraId="78BFD6F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6.6.2机械排烟风机、排烟阀以及系统功能，排烟风机控制柜。</w:t>
      </w:r>
    </w:p>
    <w:p w14:paraId="72A72CB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6.7消防电话。</w:t>
      </w:r>
    </w:p>
    <w:p w14:paraId="126AE73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6.7.1电源切换和充电功能。</w:t>
      </w:r>
    </w:p>
    <w:p w14:paraId="2A34B2CC"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6.7.2标识正确性</w:t>
      </w:r>
    </w:p>
    <w:p w14:paraId="42BC0E1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6.7.3通话质量。</w:t>
      </w:r>
    </w:p>
    <w:p w14:paraId="43750A8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6.7.4应急情况下强制切换功能。</w:t>
      </w:r>
    </w:p>
    <w:p w14:paraId="7C21C12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6.8防火分隔设施</w:t>
      </w:r>
    </w:p>
    <w:p w14:paraId="35FB9C0F"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6.8.1防火门启闭功能。</w:t>
      </w:r>
    </w:p>
    <w:p w14:paraId="109EA96B"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6.8.2防火卷帘自动启动和现场手动功能。</w:t>
      </w:r>
    </w:p>
    <w:p w14:paraId="31D629A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6.8.3电动防火门联动功能。</w:t>
      </w:r>
    </w:p>
    <w:p w14:paraId="000936A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6.8.4电动防火阀的启、闭功能。</w:t>
      </w:r>
    </w:p>
    <w:p w14:paraId="7C825A9D"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lastRenderedPageBreak/>
        <w:t>6.9消防电梯</w:t>
      </w:r>
    </w:p>
    <w:p w14:paraId="2FDB30D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6.9.1首层按钮控制和联动电梯回首层。</w:t>
      </w:r>
    </w:p>
    <w:p w14:paraId="06EDC708"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6.9.2电梯轿箱内消防电话。</w:t>
      </w:r>
    </w:p>
    <w:p w14:paraId="6AF93B58"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6.10消防供电设施</w:t>
      </w:r>
    </w:p>
    <w:p w14:paraId="76669D12"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6.10.1消防用电设备电源末级配电箱处主、备电切换功能。</w:t>
      </w:r>
    </w:p>
    <w:p w14:paraId="59A4B05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7.检验检查</w:t>
      </w:r>
    </w:p>
    <w:p w14:paraId="1E0E4D6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7.1一般规定</w:t>
      </w:r>
    </w:p>
    <w:p w14:paraId="25BD3B8C"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7.1.1合同到期1个月以前对建筑消防设施系统的联动控制功能进行综合检验、评定，并向甲方出据书面报告。</w:t>
      </w:r>
    </w:p>
    <w:p w14:paraId="67A22161"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7.1.2年度全系统检验报告每年2次应在每年6月份和12月份前，提交甲方，并报当地公安消防机构备案。</w:t>
      </w:r>
    </w:p>
    <w:p w14:paraId="51E776E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7.1.3火灾报警探测器等消防电子设备，应根据产品的技术性能需要进行清洗保养。</w:t>
      </w:r>
    </w:p>
    <w:p w14:paraId="37CA697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7.1.4维保人员在接受到甲方工作指令后，应不迟于2小时内到达现场。</w:t>
      </w:r>
    </w:p>
    <w:p w14:paraId="6B3DE93A"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7.2检验检查内容</w:t>
      </w:r>
    </w:p>
    <w:p w14:paraId="412949D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7.2.1火灾自动报警装置每层、每回路报警系统和联动控制设备的功能试验。每</w:t>
      </w:r>
    </w:p>
    <w:p w14:paraId="680262A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12个月累计对每只探测器、手动报警按钮检查不小于一次；</w:t>
      </w:r>
    </w:p>
    <w:p w14:paraId="3E8F2DDB"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7.2.2自动喷水灭火系统在末端放水，进行系统功能联动试验，水流指示器报警，对消防设施上的仪器仪表进行校验；每12个月累计对每个喷水进行检查、末端放水阀检查并不少于一次；</w:t>
      </w:r>
    </w:p>
    <w:p w14:paraId="15DF033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7.2.3消防给水系统最不利点消火栓出水，并用水泵接合器供水。每12个月累计对每个消火栓、卷盘检查不少于一次；</w:t>
      </w:r>
    </w:p>
    <w:p w14:paraId="278A90CC"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7.2.4消防供电设施功能检查，主备电源切换，检验供电能力；</w:t>
      </w:r>
    </w:p>
    <w:p w14:paraId="09E1B0B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7.2.5通过报警联动，检查电梯迫降功能；通过报警联动，检查防火卷面及电动防火门的功能；通过报警联动，通过报警联动，检查正压送风或者机械排烟系统功能，并测试风速、风压值；</w:t>
      </w:r>
    </w:p>
    <w:p w14:paraId="3244FE5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8、视屏监控值班管理要求</w:t>
      </w:r>
    </w:p>
    <w:p w14:paraId="1BDE7A12"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8.1监控员应按时上下班，当值时不准睡觉，不得擅离岗位。</w:t>
      </w:r>
    </w:p>
    <w:p w14:paraId="40FDC0EE"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8.2监控员必须严格按照规定时间、范围，集中精力严密观察，对异常可疑情况作好记录并录像。</w:t>
      </w:r>
    </w:p>
    <w:p w14:paraId="61DF53BC"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8.3监控员应根据他人提供的情况及从屏幕中观察到的可疑情况，进行定时、定位、</w:t>
      </w:r>
      <w:r>
        <w:rPr>
          <w:rFonts w:ascii="宋体" w:hAnsi="宋体" w:hint="eastAsia"/>
          <w:bCs/>
          <w:sz w:val="24"/>
        </w:rPr>
        <w:lastRenderedPageBreak/>
        <w:t>定人及时录像，并做好记录。对电话报案及发现刑事案件、</w:t>
      </w:r>
      <w:hyperlink r:id="rId21" w:tgtFrame="https://zhidao.baidu.com/question/_blank" w:history="1">
        <w:r>
          <w:rPr>
            <w:rFonts w:ascii="宋体" w:hAnsi="宋体" w:hint="eastAsia"/>
            <w:bCs/>
            <w:sz w:val="24"/>
          </w:rPr>
          <w:t>治安案件</w:t>
        </w:r>
      </w:hyperlink>
      <w:r>
        <w:rPr>
          <w:rFonts w:ascii="宋体" w:hAnsi="宋体" w:hint="eastAsia"/>
          <w:bCs/>
          <w:sz w:val="24"/>
        </w:rPr>
        <w:t>、火灾、事故等应迅速按照程序上报处理。</w:t>
      </w:r>
    </w:p>
    <w:p w14:paraId="4F9C3501"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8.4监控员在当班时不准做与工作无关的事，严守工作纪律。监控室禁止无关人员入内，其他部门确因工作需要来监控室的人员也应作好登记。</w:t>
      </w:r>
    </w:p>
    <w:p w14:paraId="36AA3BCF"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8.5监控员应爱护使用的设备，以延长机器的使用寿命，不得擅自拆装设备。</w:t>
      </w:r>
    </w:p>
    <w:p w14:paraId="3BC542E0"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 xml:space="preserve">8.6在当班时主动做好监控室的清洁卫生工作，保持整洁。严禁在监控中心吸烟。 </w:t>
      </w:r>
    </w:p>
    <w:p w14:paraId="19A35A94"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8.7监控员上下班时，要严格执行交接班规定。</w:t>
      </w:r>
    </w:p>
    <w:p w14:paraId="2AD6930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8.8、监控室所监控范围及摄像监视头的开关时间均属保密，严禁外传，更不准向无关人员介绍监控情况。</w:t>
      </w:r>
    </w:p>
    <w:p w14:paraId="04D2E39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8.9严格遵守监控设备操作程序，禁止调整、改动监控系统。</w:t>
      </w:r>
    </w:p>
    <w:p w14:paraId="2971B0E2" w14:textId="77777777" w:rsidR="00622160" w:rsidRDefault="00E15723">
      <w:pPr>
        <w:tabs>
          <w:tab w:val="left" w:pos="900"/>
        </w:tabs>
        <w:wordWrap w:val="0"/>
        <w:snapToGrid w:val="0"/>
        <w:spacing w:line="360" w:lineRule="auto"/>
        <w:ind w:firstLineChars="200" w:firstLine="482"/>
        <w:rPr>
          <w:rFonts w:ascii="宋体" w:hAnsi="宋体"/>
          <w:b/>
          <w:bCs/>
          <w:sz w:val="24"/>
        </w:rPr>
      </w:pPr>
      <w:r>
        <w:rPr>
          <w:rFonts w:ascii="宋体" w:hAnsi="宋体" w:hint="eastAsia"/>
          <w:b/>
          <w:bCs/>
          <w:sz w:val="24"/>
        </w:rPr>
        <w:t>四、其他要求</w:t>
      </w:r>
    </w:p>
    <w:p w14:paraId="099B9B35"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1、院方提供给中标单位的各种资料，中标单位应妥善保管，未经院方同意不得复印和转借，合同期满后完好交回。</w:t>
      </w:r>
    </w:p>
    <w:p w14:paraId="319DF03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2、中标单位每层保养后应提交书面保养报告给院方，双方签字存档；保养合同期满后，中标单位应向院方提交详细的保养报告、保养月、季、年报表，检测、试验记录和统计资料等。</w:t>
      </w:r>
    </w:p>
    <w:p w14:paraId="131504B0"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3、各次检测、检查、试验必须具体使用部门和中标单位双方代表签字方能认可。</w:t>
      </w:r>
    </w:p>
    <w:p w14:paraId="286188D7"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4、消防及监控系统在质保期内的，相关设备发生故障需要维保，维保方应通知质保单位进行维修，涉及到所有维保费用（不限于人工费、材料费、安装费、税金等）均由原消防及智能化系统质保单位承担，维保方负责检查验收。质保期以外的费用如下：合同期内所发生的零星维修人工费等费用均由维保方承担，维修涉及配件更换的，则以100元为界限，单个配件价格为100元以下（含100元）的，则零配件费用由维保方承担，单个配件价格为100元以上的，则维保方需以书面通知院方，由院方具体决定。</w:t>
      </w:r>
    </w:p>
    <w:p w14:paraId="40CB5CB9"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5、其他事宜在保养合同中体现。</w:t>
      </w:r>
    </w:p>
    <w:p w14:paraId="54B0FD0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6、中标单位应向院方提交符合消防大队的额日常管理台账等。</w:t>
      </w:r>
    </w:p>
    <w:p w14:paraId="24E7A486" w14:textId="77777777" w:rsidR="00622160" w:rsidRDefault="00E15723">
      <w:pPr>
        <w:tabs>
          <w:tab w:val="left" w:pos="900"/>
        </w:tabs>
        <w:wordWrap w:val="0"/>
        <w:snapToGrid w:val="0"/>
        <w:spacing w:line="360" w:lineRule="auto"/>
        <w:ind w:firstLineChars="200" w:firstLine="480"/>
        <w:rPr>
          <w:rFonts w:ascii="宋体" w:hAnsi="宋体"/>
          <w:bCs/>
          <w:sz w:val="24"/>
        </w:rPr>
      </w:pPr>
      <w:r>
        <w:rPr>
          <w:rFonts w:ascii="宋体" w:hAnsi="宋体" w:hint="eastAsia"/>
          <w:bCs/>
          <w:sz w:val="24"/>
        </w:rPr>
        <w:t>7、负责所有关于消防安全的日报、月报、年报等相关报表工作。</w:t>
      </w:r>
    </w:p>
    <w:p w14:paraId="03E3D4A5" w14:textId="21743E29" w:rsidR="00622160" w:rsidRPr="003D296A" w:rsidRDefault="00E15723" w:rsidP="003D296A">
      <w:pPr>
        <w:spacing w:line="400" w:lineRule="exact"/>
        <w:ind w:firstLineChars="200" w:firstLine="480"/>
        <w:jc w:val="left"/>
        <w:rPr>
          <w:rFonts w:ascii="宋体" w:hAnsi="宋体"/>
          <w:color w:val="000000"/>
          <w:sz w:val="24"/>
        </w:rPr>
      </w:pPr>
      <w:r>
        <w:rPr>
          <w:rFonts w:ascii="宋体" w:hAnsi="宋体" w:hint="eastAsia"/>
          <w:color w:val="000000"/>
          <w:sz w:val="24"/>
        </w:rPr>
        <w:t xml:space="preserve">                                            </w:t>
      </w:r>
      <w:bookmarkStart w:id="135" w:name="_Toc120614281"/>
    </w:p>
    <w:p w14:paraId="56616C3F" w14:textId="77777777" w:rsidR="00622160" w:rsidRPr="004F5114" w:rsidRDefault="00E15723">
      <w:pPr>
        <w:pStyle w:val="1"/>
        <w:spacing w:line="900" w:lineRule="exact"/>
        <w:rPr>
          <w:color w:val="000000" w:themeColor="text1"/>
        </w:rPr>
      </w:pPr>
      <w:r>
        <w:rPr>
          <w:rFonts w:ascii="宋体" w:eastAsia="宋体" w:hAnsi="宋体" w:hint="eastAsia"/>
          <w:b/>
          <w:color w:val="000000" w:themeColor="text1"/>
          <w:sz w:val="36"/>
          <w:szCs w:val="36"/>
        </w:rPr>
        <w:lastRenderedPageBreak/>
        <w:t>第五章</w:t>
      </w:r>
      <w:r>
        <w:rPr>
          <w:rFonts w:ascii="宋体" w:eastAsia="宋体" w:hAnsi="宋体"/>
          <w:b/>
          <w:color w:val="000000" w:themeColor="text1"/>
          <w:sz w:val="36"/>
          <w:szCs w:val="36"/>
        </w:rPr>
        <w:t xml:space="preserve">  </w:t>
      </w:r>
      <w:r w:rsidRPr="004F5114">
        <w:rPr>
          <w:rFonts w:ascii="宋体" w:eastAsia="宋体" w:hAnsi="宋体" w:hint="eastAsia"/>
          <w:b/>
          <w:color w:val="000000" w:themeColor="text1"/>
          <w:sz w:val="36"/>
          <w:szCs w:val="36"/>
        </w:rPr>
        <w:t>评标方法与评标标准</w:t>
      </w:r>
    </w:p>
    <w:p w14:paraId="72829077" w14:textId="77777777" w:rsidR="00622160" w:rsidRPr="004F5114" w:rsidRDefault="00E15723">
      <w:pPr>
        <w:snapToGrid w:val="0"/>
        <w:spacing w:line="500" w:lineRule="exact"/>
        <w:ind w:firstLineChars="200" w:firstLine="482"/>
        <w:rPr>
          <w:rFonts w:ascii="宋体" w:cs="Courier New"/>
          <w:b/>
          <w:bCs/>
          <w:color w:val="000000" w:themeColor="text1"/>
          <w:sz w:val="24"/>
          <w:szCs w:val="24"/>
        </w:rPr>
      </w:pPr>
      <w:r w:rsidRPr="004F5114">
        <w:rPr>
          <w:rFonts w:ascii="宋体" w:hAnsi="宋体" w:cs="Courier New" w:hint="eastAsia"/>
          <w:b/>
          <w:bCs/>
          <w:color w:val="000000" w:themeColor="text1"/>
          <w:sz w:val="24"/>
          <w:szCs w:val="24"/>
        </w:rPr>
        <w:t>一、评标方法与定标原则</w:t>
      </w:r>
    </w:p>
    <w:p w14:paraId="424F6CB3" w14:textId="2DEDF988" w:rsidR="00622160" w:rsidRPr="004F5114" w:rsidRDefault="006F67D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Chars="-2" w:right="-4" w:firstLineChars="200" w:firstLine="480"/>
        <w:rPr>
          <w:rFonts w:ascii="宋体" w:cs="Arial"/>
          <w:color w:val="000000" w:themeColor="text1"/>
          <w:kern w:val="0"/>
          <w:sz w:val="24"/>
          <w:szCs w:val="24"/>
        </w:rPr>
      </w:pPr>
      <w:r>
        <w:rPr>
          <w:rFonts w:ascii="宋体" w:hAnsi="宋体" w:hint="eastAsia"/>
          <w:bCs/>
          <w:sz w:val="24"/>
        </w:rPr>
        <w:t>评委会将对确定为实质性响应招标文件要求的各投标文件进行评价和比较,评标采用</w:t>
      </w:r>
      <w:r>
        <w:rPr>
          <w:rFonts w:ascii="宋体" w:hAnsi="宋体" w:hint="eastAsia"/>
          <w:b/>
          <w:bCs/>
          <w:sz w:val="24"/>
          <w:u w:val="single"/>
        </w:rPr>
        <w:t>综合评分法</w:t>
      </w:r>
      <w:r>
        <w:rPr>
          <w:rFonts w:ascii="宋体" w:hAnsi="宋体" w:hint="eastAsia"/>
          <w:bCs/>
          <w:sz w:val="24"/>
        </w:rPr>
        <w:t>确定中标候选人。</w:t>
      </w:r>
      <w:r>
        <w:rPr>
          <w:rFonts w:ascii="宋体" w:hAnsi="宋体"/>
          <w:bCs/>
          <w:sz w:val="24"/>
        </w:rPr>
        <w:t>评标结果按评审后得分由高到低顺序排列</w:t>
      </w:r>
      <w:r>
        <w:rPr>
          <w:rFonts w:ascii="宋体" w:hAnsi="宋体" w:cs="Courier New"/>
          <w:bCs/>
          <w:sz w:val="24"/>
        </w:rPr>
        <w:t>。得分相同的，按投标报价由低到高顺序排列。得分且投标报价相同的</w:t>
      </w:r>
      <w:r>
        <w:rPr>
          <w:rFonts w:ascii="宋体" w:hAnsi="宋体"/>
          <w:sz w:val="24"/>
        </w:rPr>
        <w:t>，由</w:t>
      </w:r>
      <w:r>
        <w:rPr>
          <w:rFonts w:ascii="宋体" w:hAnsi="宋体" w:hint="eastAsia"/>
          <w:sz w:val="24"/>
        </w:rPr>
        <w:t>评标委员会</w:t>
      </w:r>
      <w:r>
        <w:rPr>
          <w:rFonts w:ascii="宋体" w:hAnsi="宋体"/>
          <w:sz w:val="24"/>
        </w:rPr>
        <w:t>抽签确定。</w:t>
      </w:r>
      <w:r>
        <w:rPr>
          <w:rFonts w:ascii="宋体" w:hAnsi="宋体" w:cs="Courier New"/>
          <w:bCs/>
          <w:sz w:val="24"/>
        </w:rPr>
        <w:t>投标文件满足招标文件全部实质性要求，且按照评审因素的量化指标评审得分</w:t>
      </w:r>
      <w:r>
        <w:rPr>
          <w:rFonts w:ascii="宋体" w:hAnsi="宋体" w:cs="Courier New" w:hint="eastAsia"/>
          <w:bCs/>
          <w:color w:val="000000" w:themeColor="text1"/>
          <w:sz w:val="24"/>
        </w:rPr>
        <w:t>由高到低顺序选出</w:t>
      </w:r>
      <w:r>
        <w:rPr>
          <w:rFonts w:ascii="宋体" w:hAnsi="宋体" w:cs="Courier New" w:hint="eastAsia"/>
          <w:bCs/>
          <w:sz w:val="24"/>
          <w:u w:val="single"/>
        </w:rPr>
        <w:t xml:space="preserve"> </w:t>
      </w:r>
      <w:r>
        <w:rPr>
          <w:rFonts w:ascii="宋体" w:hAnsi="宋体" w:cs="Courier New"/>
          <w:bCs/>
          <w:sz w:val="24"/>
          <w:u w:val="single"/>
        </w:rPr>
        <w:t>1</w:t>
      </w:r>
      <w:r>
        <w:rPr>
          <w:rFonts w:ascii="宋体" w:hAnsi="宋体" w:cs="Courier New" w:hint="eastAsia"/>
          <w:bCs/>
          <w:sz w:val="24"/>
          <w:u w:val="single"/>
        </w:rPr>
        <w:t>名</w:t>
      </w:r>
      <w:r>
        <w:rPr>
          <w:rFonts w:ascii="宋体" w:hAnsi="宋体" w:cs="Courier New" w:hint="eastAsia"/>
          <w:bCs/>
          <w:color w:val="000000" w:themeColor="text1"/>
          <w:sz w:val="24"/>
        </w:rPr>
        <w:t>中标候选人。</w:t>
      </w:r>
    </w:p>
    <w:p w14:paraId="7C09E797" w14:textId="77777777" w:rsidR="00622160" w:rsidRPr="004F5114" w:rsidRDefault="00E15723">
      <w:pPr>
        <w:pStyle w:val="4"/>
        <w:spacing w:before="0" w:after="0" w:line="500" w:lineRule="exact"/>
        <w:ind w:firstLineChars="200" w:firstLine="482"/>
        <w:rPr>
          <w:rFonts w:ascii="宋体" w:eastAsia="宋体" w:hAnsi="宋体"/>
          <w:color w:val="000000" w:themeColor="text1"/>
          <w:sz w:val="24"/>
          <w:szCs w:val="24"/>
        </w:rPr>
      </w:pPr>
      <w:r w:rsidRPr="004F5114">
        <w:rPr>
          <w:rFonts w:ascii="宋体" w:eastAsia="宋体" w:hAnsi="宋体" w:hint="eastAsia"/>
          <w:color w:val="000000" w:themeColor="text1"/>
          <w:sz w:val="24"/>
          <w:szCs w:val="24"/>
        </w:rPr>
        <w:t>二、对投标文件的初审</w:t>
      </w:r>
    </w:p>
    <w:p w14:paraId="23068085" w14:textId="77777777" w:rsidR="00622160" w:rsidRPr="004F5114" w:rsidRDefault="00E15723">
      <w:pPr>
        <w:spacing w:line="500" w:lineRule="exact"/>
        <w:ind w:firstLineChars="200" w:firstLine="480"/>
        <w:rPr>
          <w:rFonts w:ascii="宋体"/>
          <w:bCs/>
          <w:color w:val="000000" w:themeColor="text1"/>
          <w:sz w:val="24"/>
          <w:szCs w:val="24"/>
        </w:rPr>
      </w:pPr>
      <w:r w:rsidRPr="004F5114">
        <w:rPr>
          <w:rFonts w:ascii="宋体" w:hAnsi="宋体" w:hint="eastAsia"/>
          <w:bCs/>
          <w:color w:val="000000" w:themeColor="text1"/>
          <w:sz w:val="24"/>
          <w:szCs w:val="24"/>
        </w:rPr>
        <w:t>投标文件初审分为资格审查和符合性审查。</w:t>
      </w:r>
    </w:p>
    <w:p w14:paraId="4B7D411D" w14:textId="77777777" w:rsidR="00622160" w:rsidRPr="004F5114" w:rsidRDefault="00E15723">
      <w:pPr>
        <w:spacing w:line="500" w:lineRule="exact"/>
        <w:ind w:firstLineChars="200" w:firstLine="482"/>
        <w:rPr>
          <w:rFonts w:ascii="宋体"/>
          <w:b/>
          <w:bCs/>
          <w:color w:val="000000" w:themeColor="text1"/>
          <w:sz w:val="24"/>
          <w:szCs w:val="24"/>
        </w:rPr>
      </w:pPr>
      <w:r w:rsidRPr="004F5114">
        <w:rPr>
          <w:rFonts w:ascii="宋体" w:hAnsi="宋体" w:hint="eastAsia"/>
          <w:b/>
          <w:bCs/>
          <w:color w:val="000000" w:themeColor="text1"/>
          <w:sz w:val="24"/>
          <w:szCs w:val="24"/>
        </w:rPr>
        <w:t>资格审查</w:t>
      </w:r>
    </w:p>
    <w:p w14:paraId="1F37C45D" w14:textId="77777777" w:rsidR="00622160" w:rsidRPr="004F5114" w:rsidRDefault="00E15723">
      <w:pPr>
        <w:spacing w:line="500" w:lineRule="exact"/>
        <w:ind w:firstLineChars="200" w:firstLine="482"/>
        <w:rPr>
          <w:rFonts w:ascii="宋体"/>
          <w:b/>
          <w:bCs/>
          <w:color w:val="FF0000"/>
          <w:sz w:val="24"/>
          <w:szCs w:val="24"/>
        </w:rPr>
      </w:pPr>
      <w:r w:rsidRPr="004F5114">
        <w:rPr>
          <w:rFonts w:ascii="宋体" w:hAnsi="宋体" w:hint="eastAsia"/>
          <w:b/>
          <w:bCs/>
          <w:color w:val="FF0000"/>
          <w:sz w:val="24"/>
          <w:szCs w:val="24"/>
        </w:rPr>
        <w:t>开标结束后，采购人或者采购代理机构依法对投标人的资格进行审查。</w:t>
      </w:r>
    </w:p>
    <w:p w14:paraId="3974DA8F" w14:textId="77777777" w:rsidR="00622160" w:rsidRPr="004F5114" w:rsidRDefault="00E15723">
      <w:pPr>
        <w:spacing w:line="500" w:lineRule="exact"/>
        <w:ind w:firstLineChars="200" w:firstLine="480"/>
        <w:rPr>
          <w:rFonts w:ascii="宋体"/>
          <w:bCs/>
          <w:color w:val="000000" w:themeColor="text1"/>
          <w:sz w:val="24"/>
          <w:szCs w:val="24"/>
        </w:rPr>
      </w:pPr>
      <w:r w:rsidRPr="004F5114">
        <w:rPr>
          <w:rFonts w:ascii="宋体" w:hAnsi="宋体" w:hint="eastAsia"/>
          <w:bCs/>
          <w:color w:val="000000" w:themeColor="text1"/>
          <w:sz w:val="24"/>
          <w:szCs w:val="24"/>
        </w:rPr>
        <w:t>审查投标文件中的资格、资信证明文件、投标保证金等，以确定投标人是否具备投标资格。（资格审查需提供的材料详见《资格信誉等证明文件要求》）</w:t>
      </w:r>
    </w:p>
    <w:p w14:paraId="52F17152" w14:textId="77777777" w:rsidR="00622160" w:rsidRPr="004F5114" w:rsidRDefault="00E15723">
      <w:pPr>
        <w:spacing w:line="500" w:lineRule="exact"/>
        <w:ind w:firstLineChars="200" w:firstLine="482"/>
        <w:rPr>
          <w:rFonts w:ascii="宋体"/>
          <w:b/>
          <w:bCs/>
          <w:color w:val="000000" w:themeColor="text1"/>
          <w:sz w:val="24"/>
          <w:szCs w:val="24"/>
        </w:rPr>
      </w:pPr>
      <w:r w:rsidRPr="004F5114">
        <w:rPr>
          <w:rFonts w:ascii="宋体" w:hAnsi="宋体" w:hint="eastAsia"/>
          <w:b/>
          <w:bCs/>
          <w:color w:val="000000" w:themeColor="text1"/>
          <w:sz w:val="24"/>
          <w:szCs w:val="24"/>
        </w:rPr>
        <w:t>符合性审查</w:t>
      </w:r>
    </w:p>
    <w:p w14:paraId="13953AAC" w14:textId="77777777" w:rsidR="00622160" w:rsidRPr="004F5114" w:rsidRDefault="00E15723">
      <w:pPr>
        <w:spacing w:line="500" w:lineRule="exact"/>
        <w:ind w:firstLineChars="200" w:firstLine="482"/>
        <w:rPr>
          <w:rFonts w:ascii="宋体"/>
          <w:b/>
          <w:bCs/>
          <w:color w:val="FF0000"/>
          <w:sz w:val="24"/>
          <w:szCs w:val="24"/>
        </w:rPr>
      </w:pPr>
      <w:r w:rsidRPr="004F5114">
        <w:rPr>
          <w:rFonts w:ascii="宋体" w:hAnsi="宋体" w:hint="eastAsia"/>
          <w:b/>
          <w:bCs/>
          <w:color w:val="FF0000"/>
          <w:sz w:val="24"/>
          <w:szCs w:val="24"/>
        </w:rPr>
        <w:t>评标委员会对符合资格的投标人的投标文件进行符合性审查。</w:t>
      </w:r>
    </w:p>
    <w:p w14:paraId="5EF890D4" w14:textId="77777777" w:rsidR="00622160" w:rsidRPr="004F5114" w:rsidRDefault="00E15723">
      <w:pPr>
        <w:spacing w:line="500" w:lineRule="exact"/>
        <w:ind w:firstLineChars="200" w:firstLine="480"/>
        <w:rPr>
          <w:rFonts w:ascii="宋体"/>
          <w:bCs/>
          <w:color w:val="000000" w:themeColor="text1"/>
          <w:sz w:val="24"/>
          <w:szCs w:val="24"/>
        </w:rPr>
      </w:pPr>
      <w:r w:rsidRPr="004F5114">
        <w:rPr>
          <w:rFonts w:ascii="宋体" w:hAnsi="宋体" w:hint="eastAsia"/>
          <w:bCs/>
          <w:color w:val="000000" w:themeColor="text1"/>
          <w:sz w:val="24"/>
          <w:szCs w:val="24"/>
        </w:rPr>
        <w:t>依据招标文件的规定，从投标文件的有效性、完整性和对招标文件的响应程度进行审查，以确定其是否满足招标文件的实质性要求。</w:t>
      </w:r>
    </w:p>
    <w:p w14:paraId="65161C0F" w14:textId="0B92D019" w:rsidR="006F67DD" w:rsidRPr="00693871" w:rsidRDefault="00E15723" w:rsidP="00693871">
      <w:pPr>
        <w:spacing w:line="500" w:lineRule="exact"/>
        <w:ind w:firstLineChars="200" w:firstLine="480"/>
        <w:rPr>
          <w:rFonts w:ascii="宋体" w:hAnsi="宋体"/>
          <w:color w:val="000000" w:themeColor="text1"/>
          <w:sz w:val="24"/>
          <w:szCs w:val="24"/>
        </w:rPr>
      </w:pPr>
      <w:r w:rsidRPr="004F5114">
        <w:rPr>
          <w:rFonts w:ascii="宋体" w:hAnsi="宋体" w:hint="eastAsia"/>
          <w:color w:val="000000" w:themeColor="text1"/>
          <w:sz w:val="24"/>
          <w:szCs w:val="24"/>
        </w:rPr>
        <w:t>明确响应的投标应该是与招标文件要求的全部条款、条件和规格相符，没有重大偏离或保留的投标。</w:t>
      </w:r>
    </w:p>
    <w:p w14:paraId="20B9F1EB" w14:textId="77777777" w:rsidR="00622160" w:rsidRPr="004F5114" w:rsidRDefault="00E15723">
      <w:pPr>
        <w:spacing w:line="500" w:lineRule="exact"/>
        <w:ind w:firstLineChars="200" w:firstLine="480"/>
        <w:rPr>
          <w:rFonts w:ascii="宋体" w:hAnsi="宋体"/>
          <w:bCs/>
          <w:color w:val="000000" w:themeColor="text1"/>
          <w:sz w:val="24"/>
          <w:szCs w:val="24"/>
        </w:rPr>
      </w:pPr>
      <w:r w:rsidRPr="004F5114">
        <w:rPr>
          <w:rFonts w:ascii="宋体" w:hAnsi="宋体" w:hint="eastAsia"/>
          <w:color w:val="000000" w:themeColor="text1"/>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sidRPr="004F5114">
        <w:rPr>
          <w:rFonts w:ascii="宋体" w:hAnsi="宋体" w:hint="eastAsia"/>
          <w:bCs/>
          <w:color w:val="000000" w:themeColor="text1"/>
          <w:sz w:val="24"/>
          <w:szCs w:val="24"/>
        </w:rPr>
        <w:t>评委决定投标文件的响应性只根据投标文件本身的内容，而不寻求外部的证据。</w:t>
      </w:r>
    </w:p>
    <w:p w14:paraId="18828497" w14:textId="77777777" w:rsidR="00622160" w:rsidRPr="004F5114" w:rsidRDefault="00E15723">
      <w:pPr>
        <w:spacing w:line="500" w:lineRule="exact"/>
        <w:ind w:firstLineChars="200" w:firstLine="480"/>
        <w:rPr>
          <w:rFonts w:ascii="宋体"/>
          <w:bCs/>
          <w:color w:val="000000" w:themeColor="text1"/>
          <w:sz w:val="24"/>
          <w:szCs w:val="24"/>
        </w:rPr>
      </w:pPr>
      <w:r w:rsidRPr="004F5114">
        <w:rPr>
          <w:rFonts w:ascii="宋体" w:hAnsi="宋体" w:hint="eastAsia"/>
          <w:bCs/>
          <w:color w:val="000000" w:themeColor="text1"/>
          <w:sz w:val="24"/>
          <w:szCs w:val="24"/>
        </w:rPr>
        <w:t>如果投标文件没有明确响应招标文件的要求，评标委员会将按无效投标处理，投标人不得通过修改或撤销不合要求的偏离或保留而使其投标成为明确响应的投标。</w:t>
      </w:r>
    </w:p>
    <w:p w14:paraId="62254705" w14:textId="77777777" w:rsidR="00622160" w:rsidRPr="004F5114" w:rsidRDefault="00E15723">
      <w:pPr>
        <w:spacing w:line="360" w:lineRule="auto"/>
        <w:ind w:firstLineChars="200" w:firstLine="480"/>
        <w:rPr>
          <w:rFonts w:ascii="宋体"/>
          <w:bCs/>
          <w:color w:val="000000" w:themeColor="text1"/>
          <w:sz w:val="24"/>
          <w:szCs w:val="24"/>
        </w:rPr>
      </w:pPr>
      <w:r w:rsidRPr="004F5114">
        <w:rPr>
          <w:rFonts w:ascii="宋体" w:hAnsi="宋体" w:hint="eastAsia"/>
          <w:bCs/>
          <w:color w:val="000000" w:themeColor="text1"/>
          <w:sz w:val="24"/>
          <w:szCs w:val="24"/>
        </w:rPr>
        <w:t>评标委员会将对确定为明确响应的投标进行进一步审核，</w:t>
      </w:r>
      <w:r w:rsidRPr="004F5114">
        <w:rPr>
          <w:rFonts w:ascii="宋体" w:hAnsi="宋体" w:cs="Arial" w:hint="eastAsia"/>
          <w:color w:val="000000" w:themeColor="text1"/>
          <w:kern w:val="0"/>
          <w:sz w:val="24"/>
          <w:szCs w:val="24"/>
        </w:rPr>
        <w:t>投标文件报价出现前后</w:t>
      </w:r>
      <w:r w:rsidRPr="004F5114">
        <w:rPr>
          <w:rFonts w:ascii="宋体" w:hAnsi="宋体" w:cs="Arial" w:hint="eastAsia"/>
          <w:color w:val="000000" w:themeColor="text1"/>
          <w:kern w:val="0"/>
          <w:sz w:val="24"/>
          <w:szCs w:val="24"/>
        </w:rPr>
        <w:lastRenderedPageBreak/>
        <w:t>不一致的，除招标文件另有规定外，按照下列规定修正：</w:t>
      </w:r>
    </w:p>
    <w:p w14:paraId="4B2268D0" w14:textId="77777777" w:rsidR="00622160" w:rsidRPr="004F5114" w:rsidRDefault="00E15723">
      <w:pPr>
        <w:spacing w:line="360" w:lineRule="auto"/>
        <w:ind w:firstLineChars="200" w:firstLine="480"/>
        <w:rPr>
          <w:rFonts w:ascii="宋体"/>
          <w:bCs/>
          <w:color w:val="000000" w:themeColor="text1"/>
          <w:sz w:val="24"/>
          <w:szCs w:val="24"/>
        </w:rPr>
      </w:pPr>
      <w:r w:rsidRPr="004F5114">
        <w:rPr>
          <w:rFonts w:ascii="宋体" w:hAnsi="宋体"/>
          <w:bCs/>
          <w:color w:val="000000" w:themeColor="text1"/>
          <w:sz w:val="24"/>
          <w:szCs w:val="24"/>
        </w:rPr>
        <w:t>1.</w:t>
      </w:r>
      <w:r w:rsidRPr="004F5114">
        <w:rPr>
          <w:rFonts w:ascii="宋体" w:hAnsi="宋体" w:cs="Arial" w:hint="eastAsia"/>
          <w:color w:val="000000" w:themeColor="text1"/>
          <w:kern w:val="0"/>
          <w:sz w:val="24"/>
          <w:szCs w:val="24"/>
        </w:rPr>
        <w:t>投标文件中开标一览表内容与投标文件中相应内容不一致的，以开标一览表为准；</w:t>
      </w:r>
    </w:p>
    <w:p w14:paraId="021BDB91" w14:textId="77777777" w:rsidR="00622160" w:rsidRPr="004F5114" w:rsidRDefault="00E15723">
      <w:pPr>
        <w:widowControl/>
        <w:spacing w:before="100" w:beforeAutospacing="1" w:after="240" w:line="360" w:lineRule="auto"/>
        <w:contextualSpacing/>
        <w:jc w:val="left"/>
        <w:rPr>
          <w:rFonts w:ascii="宋体" w:cs="Arial"/>
          <w:color w:val="000000" w:themeColor="text1"/>
          <w:kern w:val="0"/>
          <w:sz w:val="24"/>
          <w:szCs w:val="24"/>
        </w:rPr>
      </w:pPr>
      <w:r w:rsidRPr="004F5114">
        <w:rPr>
          <w:rFonts w:ascii="宋体" w:hAnsi="宋体" w:cs="Arial" w:hint="eastAsia"/>
          <w:color w:val="000000" w:themeColor="text1"/>
          <w:kern w:val="0"/>
          <w:sz w:val="24"/>
          <w:szCs w:val="24"/>
        </w:rPr>
        <w:t xml:space="preserve">　　</w:t>
      </w:r>
      <w:r w:rsidRPr="004F5114">
        <w:rPr>
          <w:rFonts w:ascii="宋体" w:hAnsi="宋体"/>
          <w:bCs/>
          <w:color w:val="000000" w:themeColor="text1"/>
          <w:sz w:val="24"/>
          <w:szCs w:val="24"/>
        </w:rPr>
        <w:t>2.</w:t>
      </w:r>
      <w:r w:rsidRPr="004F5114">
        <w:rPr>
          <w:rFonts w:ascii="宋体" w:hAnsi="宋体" w:cs="Arial" w:hint="eastAsia"/>
          <w:color w:val="000000" w:themeColor="text1"/>
          <w:kern w:val="0"/>
          <w:sz w:val="24"/>
          <w:szCs w:val="24"/>
        </w:rPr>
        <w:t>大写金额和小写金额不一致的，以大写金额为准；</w:t>
      </w:r>
    </w:p>
    <w:p w14:paraId="01C301A7" w14:textId="77777777" w:rsidR="00622160" w:rsidRPr="004F5114" w:rsidRDefault="00E15723">
      <w:pPr>
        <w:widowControl/>
        <w:spacing w:before="100" w:beforeAutospacing="1" w:after="240" w:line="360" w:lineRule="auto"/>
        <w:contextualSpacing/>
        <w:jc w:val="left"/>
        <w:rPr>
          <w:rFonts w:ascii="宋体" w:cs="Arial"/>
          <w:color w:val="000000" w:themeColor="text1"/>
          <w:kern w:val="0"/>
          <w:sz w:val="24"/>
          <w:szCs w:val="24"/>
        </w:rPr>
      </w:pPr>
      <w:r w:rsidRPr="004F5114">
        <w:rPr>
          <w:rFonts w:ascii="宋体" w:hAnsi="宋体" w:cs="Arial" w:hint="eastAsia"/>
          <w:color w:val="000000" w:themeColor="text1"/>
          <w:kern w:val="0"/>
          <w:sz w:val="24"/>
          <w:szCs w:val="24"/>
        </w:rPr>
        <w:t xml:space="preserve">　　</w:t>
      </w:r>
      <w:r w:rsidRPr="004F5114">
        <w:rPr>
          <w:rFonts w:ascii="宋体" w:hAnsi="宋体"/>
          <w:bCs/>
          <w:color w:val="000000" w:themeColor="text1"/>
          <w:sz w:val="24"/>
          <w:szCs w:val="24"/>
        </w:rPr>
        <w:t>3.</w:t>
      </w:r>
      <w:r w:rsidRPr="004F5114">
        <w:rPr>
          <w:rFonts w:ascii="宋体" w:hAnsi="宋体" w:cs="Arial" w:hint="eastAsia"/>
          <w:color w:val="000000" w:themeColor="text1"/>
          <w:kern w:val="0"/>
          <w:sz w:val="24"/>
          <w:szCs w:val="24"/>
        </w:rPr>
        <w:t>单价金额小数点或者百分比有明显错位的，以开标一览表的总价为准，并修改单价；</w:t>
      </w:r>
    </w:p>
    <w:p w14:paraId="31230B15" w14:textId="77777777" w:rsidR="00622160" w:rsidRPr="004F5114" w:rsidRDefault="00E15723">
      <w:pPr>
        <w:widowControl/>
        <w:spacing w:before="100" w:beforeAutospacing="1" w:after="240" w:line="360" w:lineRule="auto"/>
        <w:contextualSpacing/>
        <w:jc w:val="left"/>
        <w:rPr>
          <w:rFonts w:ascii="宋体" w:cs="Arial"/>
          <w:kern w:val="0"/>
          <w:sz w:val="24"/>
          <w:szCs w:val="24"/>
        </w:rPr>
      </w:pPr>
      <w:r w:rsidRPr="004F5114">
        <w:rPr>
          <w:rFonts w:ascii="宋体" w:hAnsi="宋体" w:cs="Arial" w:hint="eastAsia"/>
          <w:color w:val="000000" w:themeColor="text1"/>
          <w:kern w:val="0"/>
          <w:sz w:val="24"/>
          <w:szCs w:val="24"/>
        </w:rPr>
        <w:t xml:space="preserve">　</w:t>
      </w:r>
      <w:r w:rsidRPr="004F5114">
        <w:rPr>
          <w:rFonts w:ascii="宋体" w:hAnsi="宋体" w:cs="Arial" w:hint="eastAsia"/>
          <w:kern w:val="0"/>
          <w:sz w:val="24"/>
          <w:szCs w:val="24"/>
        </w:rPr>
        <w:t xml:space="preserve">　</w:t>
      </w:r>
      <w:r w:rsidRPr="004F5114">
        <w:rPr>
          <w:rFonts w:ascii="宋体" w:hAnsi="宋体"/>
          <w:bCs/>
          <w:sz w:val="24"/>
          <w:szCs w:val="24"/>
        </w:rPr>
        <w:t>4.</w:t>
      </w:r>
      <w:r w:rsidRPr="004F5114">
        <w:rPr>
          <w:rFonts w:ascii="宋体" w:hAnsi="宋体" w:cs="Arial" w:hint="eastAsia"/>
          <w:kern w:val="0"/>
          <w:sz w:val="24"/>
          <w:szCs w:val="24"/>
        </w:rPr>
        <w:t>总价金额与按单价汇总金额不一致的，以单价金额计算结果为准。</w:t>
      </w:r>
    </w:p>
    <w:p w14:paraId="286D03EF" w14:textId="77777777" w:rsidR="00622160" w:rsidRPr="004F5114" w:rsidRDefault="00E15723">
      <w:pPr>
        <w:spacing w:line="360" w:lineRule="auto"/>
        <w:ind w:firstLineChars="200" w:firstLine="480"/>
        <w:rPr>
          <w:rFonts w:ascii="宋体" w:hAnsi="宋体" w:cs="Arial"/>
          <w:kern w:val="0"/>
          <w:sz w:val="24"/>
          <w:szCs w:val="24"/>
        </w:rPr>
      </w:pPr>
      <w:r w:rsidRPr="004F5114">
        <w:rPr>
          <w:rFonts w:ascii="宋体" w:hAnsi="宋体" w:hint="eastAsia"/>
          <w:bCs/>
          <w:sz w:val="24"/>
          <w:szCs w:val="24"/>
        </w:rPr>
        <w:t>评标委员会将按上述修正错误的方法调整投标文件中的投标报价，</w:t>
      </w:r>
      <w:r w:rsidRPr="004F5114">
        <w:rPr>
          <w:rFonts w:ascii="宋体" w:hAnsi="宋体" w:cs="Arial" w:hint="eastAsia"/>
          <w:kern w:val="0"/>
          <w:sz w:val="24"/>
          <w:szCs w:val="24"/>
        </w:rPr>
        <w:t>修正后的报价应当采用书面形式，并加盖公章，或者由法定代表人或其授权的代表签字，经投标人确认后产生约束力，投标人不确认的，其投标无效。</w:t>
      </w:r>
    </w:p>
    <w:p w14:paraId="793CBBD1" w14:textId="77777777" w:rsidR="00622160" w:rsidRPr="004F5114" w:rsidRDefault="00E15723">
      <w:pPr>
        <w:spacing w:line="360" w:lineRule="auto"/>
        <w:ind w:firstLineChars="200" w:firstLine="480"/>
        <w:rPr>
          <w:rFonts w:ascii="宋体" w:cs="Arial"/>
          <w:color w:val="000000" w:themeColor="text1"/>
          <w:kern w:val="0"/>
          <w:sz w:val="24"/>
          <w:szCs w:val="24"/>
        </w:rPr>
      </w:pPr>
      <w:r w:rsidRPr="004F5114">
        <w:rPr>
          <w:rFonts w:ascii="宋体" w:hAnsi="宋体" w:cs="Arial" w:hint="eastAsia"/>
          <w:kern w:val="0"/>
          <w:sz w:val="24"/>
          <w:szCs w:val="24"/>
        </w:rPr>
        <w:t>评标委员会认为投标人的报价明显低于其他通过符合性审查投标人的报价，有可能影响产品质量或者不能诚</w:t>
      </w:r>
      <w:r w:rsidRPr="004F5114">
        <w:rPr>
          <w:rFonts w:ascii="宋体" w:hAnsi="宋体" w:cs="Arial" w:hint="eastAsia"/>
          <w:color w:val="000000" w:themeColor="text1"/>
          <w:kern w:val="0"/>
          <w:sz w:val="24"/>
          <w:szCs w:val="24"/>
        </w:rPr>
        <w:t>信履约的，应当要求其在评标现场合理的时间内提供书面说明，必要时提交相关证明材料；投标人不能证明其报价合理性的，评标委员会应当将其作为无效投标处理。</w:t>
      </w:r>
    </w:p>
    <w:p w14:paraId="29FE3285" w14:textId="77777777" w:rsidR="00622160" w:rsidRPr="004F5114" w:rsidRDefault="00E15723">
      <w:pPr>
        <w:spacing w:line="360" w:lineRule="auto"/>
        <w:ind w:firstLineChars="200" w:firstLine="480"/>
        <w:rPr>
          <w:rFonts w:ascii="宋体" w:cs="Arial"/>
          <w:color w:val="000000" w:themeColor="text1"/>
          <w:kern w:val="0"/>
          <w:sz w:val="24"/>
          <w:szCs w:val="24"/>
        </w:rPr>
      </w:pPr>
      <w:r w:rsidRPr="004F5114">
        <w:rPr>
          <w:rFonts w:ascii="宋体" w:hAnsi="宋体" w:cs="Arial" w:hint="eastAsia"/>
          <w:color w:val="000000" w:themeColor="text1"/>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7E4D9E2" w14:textId="1A46087B" w:rsidR="00622160" w:rsidRDefault="00E15723">
      <w:pPr>
        <w:snapToGrid w:val="0"/>
        <w:spacing w:line="500" w:lineRule="exact"/>
        <w:ind w:firstLineChars="200" w:firstLine="480"/>
        <w:rPr>
          <w:rFonts w:ascii="宋体" w:hAnsi="宋体" w:cs="Arial"/>
          <w:color w:val="000000" w:themeColor="text1"/>
          <w:kern w:val="0"/>
          <w:sz w:val="24"/>
          <w:szCs w:val="24"/>
        </w:rPr>
      </w:pPr>
      <w:r w:rsidRPr="004F5114">
        <w:rPr>
          <w:rFonts w:ascii="宋体" w:hAnsi="宋体" w:cs="Arial" w:hint="eastAsia"/>
          <w:color w:val="000000" w:themeColor="text1"/>
          <w:kern w:val="0"/>
          <w:sz w:val="24"/>
          <w:szCs w:val="24"/>
        </w:rPr>
        <w:t>非单一产品采购，采购人根据采购项目技术构成、产品价格比重等合理确定核心产品，并在招标文件中载明。多家投标人提供的核心产品品牌相同的按上述规定处理。</w:t>
      </w:r>
    </w:p>
    <w:p w14:paraId="621BCF83" w14:textId="77777777" w:rsidR="00693871" w:rsidRDefault="00693871" w:rsidP="00693871">
      <w:pPr>
        <w:pStyle w:val="a0"/>
        <w:ind w:firstLine="482"/>
        <w:rPr>
          <w:rFonts w:ascii="宋体" w:eastAsia="宋体" w:hAnsi="宋体" w:cs="宋体"/>
          <w:b/>
          <w:bCs/>
          <w:sz w:val="24"/>
        </w:rPr>
      </w:pPr>
      <w:r>
        <w:rPr>
          <w:rFonts w:ascii="宋体" w:eastAsia="宋体" w:hAnsi="宋体" w:cs="宋体" w:hint="eastAsia"/>
          <w:b/>
          <w:bCs/>
          <w:sz w:val="24"/>
        </w:rPr>
        <w:t>详细评审：</w:t>
      </w:r>
    </w:p>
    <w:p w14:paraId="5FF4C069" w14:textId="5C48CB71" w:rsidR="00693871" w:rsidRPr="00693871" w:rsidRDefault="00693871" w:rsidP="00693871">
      <w:pPr>
        <w:snapToGrid w:val="0"/>
        <w:spacing w:line="480" w:lineRule="exact"/>
        <w:ind w:firstLineChars="250" w:firstLine="600"/>
        <w:rPr>
          <w:rFonts w:ascii="宋体" w:hAnsi="宋体" w:cs="宋体"/>
          <w:sz w:val="24"/>
          <w:szCs w:val="22"/>
        </w:rPr>
      </w:pPr>
      <w:r>
        <w:rPr>
          <w:rFonts w:ascii="宋体" w:hAnsi="宋体" w:cs="宋体" w:hint="eastAsia"/>
          <w:sz w:val="24"/>
          <w:szCs w:val="22"/>
        </w:rPr>
        <w:t>（一）、</w:t>
      </w:r>
      <w:r w:rsidRPr="00693871">
        <w:rPr>
          <w:rFonts w:ascii="宋体" w:hAnsi="宋体" w:cs="宋体" w:hint="eastAsia"/>
          <w:sz w:val="24"/>
          <w:szCs w:val="22"/>
        </w:rPr>
        <w:t>报价</w:t>
      </w:r>
      <w:r w:rsidR="00274A2C">
        <w:rPr>
          <w:rFonts w:ascii="宋体" w:hAnsi="宋体" w:cs="宋体"/>
          <w:sz w:val="24"/>
          <w:szCs w:val="22"/>
        </w:rPr>
        <w:t>42</w:t>
      </w:r>
      <w:r w:rsidRPr="00693871">
        <w:rPr>
          <w:rFonts w:ascii="宋体" w:hAnsi="宋体" w:cs="宋体" w:hint="eastAsia"/>
          <w:sz w:val="24"/>
          <w:szCs w:val="22"/>
        </w:rPr>
        <w:t>分</w:t>
      </w:r>
    </w:p>
    <w:p w14:paraId="4B866498" w14:textId="77777777" w:rsidR="00693871" w:rsidRPr="00302CA2" w:rsidRDefault="00693871" w:rsidP="00693871">
      <w:pPr>
        <w:snapToGrid w:val="0"/>
        <w:spacing w:line="480" w:lineRule="exact"/>
        <w:ind w:firstLineChars="250" w:firstLine="600"/>
        <w:rPr>
          <w:rFonts w:ascii="宋体" w:hAnsi="宋体" w:cs="宋体"/>
          <w:sz w:val="24"/>
          <w:szCs w:val="22"/>
        </w:rPr>
      </w:pPr>
      <w:r w:rsidRPr="00302CA2">
        <w:rPr>
          <w:rFonts w:ascii="宋体" w:hAnsi="宋体" w:cs="宋体" w:hint="eastAsia"/>
          <w:sz w:val="24"/>
          <w:szCs w:val="22"/>
        </w:rPr>
        <w:t>满足</w:t>
      </w:r>
      <w:r>
        <w:rPr>
          <w:rFonts w:ascii="宋体" w:hAnsi="宋体" w:cs="宋体" w:hint="eastAsia"/>
          <w:sz w:val="24"/>
          <w:szCs w:val="22"/>
        </w:rPr>
        <w:t>招标</w:t>
      </w:r>
      <w:r w:rsidRPr="00302CA2">
        <w:rPr>
          <w:rFonts w:ascii="宋体" w:hAnsi="宋体" w:cs="宋体" w:hint="eastAsia"/>
          <w:sz w:val="24"/>
          <w:szCs w:val="22"/>
        </w:rPr>
        <w:t>文件要求且投标价格最低的投标报价为基准价，评标委员会认为投标人</w:t>
      </w:r>
      <w:r w:rsidRPr="00302CA2">
        <w:rPr>
          <w:rFonts w:ascii="宋体" w:hAnsi="宋体" w:cs="宋体" w:hint="eastAsia"/>
          <w:sz w:val="24"/>
          <w:szCs w:val="22"/>
        </w:rPr>
        <w:lastRenderedPageBreak/>
        <w:t>的报价明显低于其他通过符合性审查投标人的报价，有可能影响</w:t>
      </w:r>
      <w:r>
        <w:rPr>
          <w:rFonts w:ascii="宋体" w:hAnsi="宋体" w:cs="宋体" w:hint="eastAsia"/>
          <w:sz w:val="24"/>
          <w:szCs w:val="22"/>
        </w:rPr>
        <w:t>服务</w:t>
      </w:r>
      <w:r w:rsidRPr="00302CA2">
        <w:rPr>
          <w:rFonts w:ascii="宋体" w:hAnsi="宋体" w:cs="宋体" w:hint="eastAsia"/>
          <w:sz w:val="24"/>
          <w:szCs w:val="22"/>
        </w:rPr>
        <w:t>不能诚信履约的，应当要求其在评标现场合理的时间内提供书面说明，必要时提交相关证明材料；投标人不能证明其报价合理性的，评标委员会应当将其作为无效投标处理。其他投标人的价格分按以下公式计算：</w:t>
      </w:r>
    </w:p>
    <w:p w14:paraId="7DCDFCFF" w14:textId="2B89017C" w:rsidR="00693871" w:rsidRPr="006F67DD" w:rsidRDefault="00693871" w:rsidP="00693871">
      <w:pPr>
        <w:snapToGrid w:val="0"/>
        <w:spacing w:line="480" w:lineRule="exact"/>
        <w:ind w:firstLineChars="250" w:firstLine="600"/>
        <w:rPr>
          <w:rFonts w:ascii="宋体" w:hAnsi="宋体" w:cs="宋体"/>
          <w:sz w:val="24"/>
          <w:szCs w:val="22"/>
        </w:rPr>
      </w:pPr>
      <w:r w:rsidRPr="00302CA2">
        <w:rPr>
          <w:rFonts w:ascii="宋体" w:hAnsi="宋体" w:cs="宋体" w:hint="eastAsia"/>
          <w:sz w:val="24"/>
          <w:szCs w:val="22"/>
        </w:rPr>
        <w:t>报价得分＝（评标基准价/投标报价）×价格权值（</w:t>
      </w:r>
      <w:r w:rsidR="00274A2C">
        <w:rPr>
          <w:rFonts w:ascii="宋体" w:hAnsi="宋体" w:cs="宋体"/>
          <w:sz w:val="24"/>
          <w:szCs w:val="22"/>
        </w:rPr>
        <w:t>42</w:t>
      </w:r>
      <w:r w:rsidRPr="00302CA2">
        <w:rPr>
          <w:rFonts w:ascii="宋体" w:hAnsi="宋体" w:cs="宋体" w:hint="eastAsia"/>
          <w:sz w:val="24"/>
          <w:szCs w:val="22"/>
        </w:rPr>
        <w:t>分），小数点保留两位。</w:t>
      </w:r>
    </w:p>
    <w:p w14:paraId="626FC469" w14:textId="77777777" w:rsidR="00693871" w:rsidRPr="006F67DD" w:rsidRDefault="00693871" w:rsidP="00693871">
      <w:pPr>
        <w:snapToGrid w:val="0"/>
        <w:spacing w:line="480" w:lineRule="exact"/>
        <w:ind w:firstLineChars="250" w:firstLine="600"/>
        <w:rPr>
          <w:rFonts w:ascii="宋体" w:hAnsi="宋体" w:cs="宋体"/>
          <w:sz w:val="24"/>
          <w:szCs w:val="22"/>
        </w:rPr>
      </w:pPr>
      <w:r w:rsidRPr="006F67DD">
        <w:rPr>
          <w:rFonts w:ascii="宋体" w:hAnsi="宋体" w:cs="宋体" w:hint="eastAsia"/>
          <w:sz w:val="24"/>
          <w:szCs w:val="22"/>
        </w:rPr>
        <w:t>（二）</w:t>
      </w:r>
      <w:r>
        <w:rPr>
          <w:rFonts w:ascii="宋体" w:hAnsi="宋体" w:cs="宋体" w:hint="eastAsia"/>
          <w:sz w:val="24"/>
          <w:szCs w:val="22"/>
        </w:rPr>
        <w:t>维保方案</w:t>
      </w:r>
      <w:r>
        <w:rPr>
          <w:rFonts w:ascii="宋体" w:hAnsi="宋体" w:cs="宋体"/>
          <w:b/>
          <w:bCs/>
          <w:sz w:val="24"/>
          <w:szCs w:val="22"/>
        </w:rPr>
        <w:t>4</w:t>
      </w:r>
      <w:r w:rsidRPr="006F67DD">
        <w:rPr>
          <w:rFonts w:ascii="宋体" w:hAnsi="宋体" w:cs="宋体" w:hint="eastAsia"/>
          <w:b/>
          <w:bCs/>
          <w:sz w:val="24"/>
          <w:szCs w:val="22"/>
        </w:rPr>
        <w:t>0</w:t>
      </w:r>
      <w:r w:rsidRPr="006F67DD">
        <w:rPr>
          <w:rFonts w:ascii="宋体" w:hAnsi="宋体" w:cs="宋体" w:hint="eastAsia"/>
          <w:sz w:val="24"/>
          <w:szCs w:val="22"/>
        </w:rPr>
        <w:t>分</w:t>
      </w:r>
    </w:p>
    <w:p w14:paraId="74CEE10F" w14:textId="2F87D395" w:rsidR="00693871" w:rsidRPr="006F67DD" w:rsidRDefault="00693871" w:rsidP="00693871">
      <w:pPr>
        <w:snapToGrid w:val="0"/>
        <w:spacing w:line="480" w:lineRule="exact"/>
        <w:ind w:firstLineChars="250" w:firstLine="600"/>
        <w:rPr>
          <w:rFonts w:ascii="宋体" w:hAnsi="宋体" w:cs="宋体"/>
          <w:sz w:val="24"/>
          <w:szCs w:val="22"/>
        </w:rPr>
      </w:pPr>
      <w:r>
        <w:rPr>
          <w:rFonts w:ascii="宋体" w:hAnsi="宋体" w:cs="宋体" w:hint="eastAsia"/>
          <w:sz w:val="24"/>
          <w:szCs w:val="22"/>
          <w:lang w:bidi="ar"/>
        </w:rPr>
        <w:t>评标委员会对投标人的</w:t>
      </w:r>
      <w:r>
        <w:rPr>
          <w:rFonts w:ascii="宋体" w:hAnsi="宋体" w:cs="宋体" w:hint="eastAsia"/>
          <w:sz w:val="24"/>
        </w:rPr>
        <w:t>维保方案</w:t>
      </w:r>
      <w:r>
        <w:rPr>
          <w:rFonts w:ascii="宋体" w:hAnsi="宋体" w:cs="宋体" w:hint="eastAsia"/>
          <w:sz w:val="24"/>
          <w:szCs w:val="22"/>
          <w:lang w:bidi="ar"/>
        </w:rPr>
        <w:t>进行评审，</w:t>
      </w:r>
      <w:r w:rsidRPr="004A43EF">
        <w:rPr>
          <w:rFonts w:ascii="宋体" w:hAnsi="宋体" w:hint="eastAsia"/>
          <w:sz w:val="24"/>
        </w:rPr>
        <w:t>评审等级分为优、良、中三个等级，优、良、中各等级的得分系数分别为：0.90＜优≤1.0；0.80＜良≤0.90；0.70＜中≤0.80，以0.01</w:t>
      </w:r>
      <w:r>
        <w:rPr>
          <w:rFonts w:ascii="宋体" w:hAnsi="宋体" w:hint="eastAsia"/>
          <w:sz w:val="24"/>
        </w:rPr>
        <w:t>为一个记分单位。方案得分=</w:t>
      </w:r>
      <w:r>
        <w:rPr>
          <w:rFonts w:ascii="宋体" w:hAnsi="宋体"/>
          <w:sz w:val="24"/>
        </w:rPr>
        <w:t>4</w:t>
      </w:r>
      <w:r>
        <w:rPr>
          <w:rFonts w:ascii="宋体" w:hAnsi="宋体" w:hint="eastAsia"/>
          <w:sz w:val="24"/>
        </w:rPr>
        <w:t>0*得分系数</w:t>
      </w:r>
      <w:r>
        <w:rPr>
          <w:rFonts w:ascii="宋体" w:hAnsi="宋体" w:cs="宋体" w:hint="eastAsia"/>
          <w:sz w:val="24"/>
          <w:szCs w:val="22"/>
          <w:lang w:bidi="ar"/>
        </w:rPr>
        <w:t>。</w:t>
      </w:r>
      <w:r>
        <w:rPr>
          <w:rFonts w:ascii="宋体" w:hAnsi="宋体" w:cs="宋体" w:hint="eastAsia"/>
          <w:sz w:val="24"/>
        </w:rPr>
        <w:t>维保方案</w:t>
      </w:r>
      <w:r>
        <w:rPr>
          <w:rFonts w:ascii="宋体" w:hAnsi="宋体" w:cs="宋体" w:hint="eastAsia"/>
          <w:sz w:val="24"/>
          <w:szCs w:val="22"/>
          <w:lang w:bidi="ar"/>
        </w:rPr>
        <w:t>一般必须具备如下内容：</w:t>
      </w:r>
    </w:p>
    <w:p w14:paraId="3F9CF263" w14:textId="121CC649" w:rsidR="00693871" w:rsidRPr="00ED5785" w:rsidRDefault="00693871" w:rsidP="00ED5785">
      <w:pPr>
        <w:snapToGrid w:val="0"/>
        <w:spacing w:line="480" w:lineRule="exact"/>
        <w:ind w:firstLineChars="250" w:firstLine="600"/>
        <w:rPr>
          <w:rFonts w:ascii="宋体" w:hAnsi="宋体"/>
          <w:sz w:val="24"/>
        </w:rPr>
      </w:pPr>
      <w:r w:rsidRPr="00ED5785">
        <w:rPr>
          <w:rFonts w:ascii="宋体" w:hAnsi="宋体" w:hint="eastAsia"/>
          <w:sz w:val="24"/>
        </w:rPr>
        <w:t>（1）</w:t>
      </w:r>
      <w:r w:rsidR="00ED5785" w:rsidRPr="00ED5785">
        <w:rPr>
          <w:rFonts w:ascii="宋体" w:hAnsi="宋体"/>
          <w:sz w:val="24"/>
        </w:rPr>
        <w:t>对本项目的认识、服务定位、管理理念及整体设想</w:t>
      </w:r>
      <w:r w:rsidRPr="00ED5785">
        <w:rPr>
          <w:rFonts w:ascii="宋体" w:hAnsi="宋体" w:hint="eastAsia"/>
          <w:sz w:val="24"/>
        </w:rPr>
        <w:t>；</w:t>
      </w:r>
    </w:p>
    <w:p w14:paraId="030B9636" w14:textId="2F19A0BE" w:rsidR="00693871" w:rsidRPr="00ED5785" w:rsidRDefault="00693871" w:rsidP="00ED5785">
      <w:pPr>
        <w:snapToGrid w:val="0"/>
        <w:spacing w:line="480" w:lineRule="exact"/>
        <w:ind w:firstLineChars="250" w:firstLine="600"/>
        <w:rPr>
          <w:rFonts w:ascii="宋体" w:hAnsi="宋体"/>
          <w:sz w:val="24"/>
        </w:rPr>
      </w:pPr>
      <w:r w:rsidRPr="00ED5785">
        <w:rPr>
          <w:rFonts w:ascii="宋体" w:hAnsi="宋体" w:hint="eastAsia"/>
          <w:sz w:val="24"/>
        </w:rPr>
        <w:t>（2）</w:t>
      </w:r>
      <w:r w:rsidR="00ED5785" w:rsidRPr="00ED5785">
        <w:rPr>
          <w:rFonts w:ascii="宋体" w:hAnsi="宋体"/>
          <w:sz w:val="24"/>
        </w:rPr>
        <w:t>具体的服务方案、运作流程、突发事件的处理预案</w:t>
      </w:r>
      <w:r w:rsidRPr="00ED5785">
        <w:rPr>
          <w:rFonts w:ascii="宋体" w:hAnsi="宋体" w:hint="eastAsia"/>
          <w:sz w:val="24"/>
        </w:rPr>
        <w:t>；</w:t>
      </w:r>
    </w:p>
    <w:p w14:paraId="6E8E4BB7" w14:textId="1774C96C" w:rsidR="00693871" w:rsidRPr="00ED5785" w:rsidRDefault="00693871" w:rsidP="00ED5785">
      <w:pPr>
        <w:snapToGrid w:val="0"/>
        <w:spacing w:line="480" w:lineRule="exact"/>
        <w:ind w:firstLineChars="250" w:firstLine="600"/>
        <w:rPr>
          <w:rFonts w:ascii="宋体" w:hAnsi="宋体"/>
          <w:sz w:val="24"/>
        </w:rPr>
      </w:pPr>
      <w:r w:rsidRPr="00ED5785">
        <w:rPr>
          <w:rFonts w:ascii="宋体" w:hAnsi="宋体" w:hint="eastAsia"/>
          <w:sz w:val="24"/>
        </w:rPr>
        <w:t>（3）</w:t>
      </w:r>
      <w:r w:rsidR="00ED5785" w:rsidRPr="00ED5785">
        <w:rPr>
          <w:rFonts w:ascii="宋体" w:hAnsi="宋体"/>
          <w:sz w:val="24"/>
        </w:rPr>
        <w:t>岗位工作职责、管理规章制度、进场方案</w:t>
      </w:r>
      <w:r w:rsidRPr="00ED5785">
        <w:rPr>
          <w:rFonts w:ascii="宋体" w:hAnsi="宋体" w:hint="eastAsia"/>
          <w:sz w:val="24"/>
        </w:rPr>
        <w:t>；</w:t>
      </w:r>
    </w:p>
    <w:p w14:paraId="63FB8ADD" w14:textId="26654FC6" w:rsidR="00693871" w:rsidRPr="00ED5785" w:rsidRDefault="00693871" w:rsidP="00ED5785">
      <w:pPr>
        <w:snapToGrid w:val="0"/>
        <w:spacing w:line="480" w:lineRule="exact"/>
        <w:ind w:firstLineChars="250" w:firstLine="600"/>
        <w:rPr>
          <w:rFonts w:ascii="宋体" w:hAnsi="宋体"/>
          <w:sz w:val="24"/>
        </w:rPr>
      </w:pPr>
      <w:r w:rsidRPr="00ED5785">
        <w:rPr>
          <w:rFonts w:ascii="宋体" w:hAnsi="宋体" w:hint="eastAsia"/>
          <w:sz w:val="24"/>
        </w:rPr>
        <w:t>（4）</w:t>
      </w:r>
      <w:r w:rsidR="00ED5785" w:rsidRPr="00ED5785">
        <w:rPr>
          <w:rFonts w:ascii="宋体" w:hAnsi="宋体"/>
          <w:sz w:val="24"/>
        </w:rPr>
        <w:t>服务能力与售后</w:t>
      </w:r>
      <w:r w:rsidRPr="00ED5785">
        <w:rPr>
          <w:rFonts w:ascii="宋体" w:hAnsi="宋体" w:hint="eastAsia"/>
          <w:sz w:val="24"/>
        </w:rPr>
        <w:t>；</w:t>
      </w:r>
    </w:p>
    <w:p w14:paraId="0BC00F68" w14:textId="4555FFF9" w:rsidR="00693871" w:rsidRDefault="00693871" w:rsidP="00693871">
      <w:pPr>
        <w:pStyle w:val="a0"/>
        <w:ind w:firstLine="482"/>
        <w:rPr>
          <w:rFonts w:ascii="宋体" w:eastAsia="宋体" w:hAnsi="宋体" w:cs="宋体"/>
          <w:b/>
          <w:sz w:val="24"/>
          <w:szCs w:val="22"/>
        </w:rPr>
      </w:pPr>
      <w:r w:rsidRPr="006F67DD">
        <w:rPr>
          <w:rFonts w:ascii="宋体" w:eastAsia="宋体" w:hAnsi="宋体" w:cs="宋体" w:hint="eastAsia"/>
          <w:b/>
          <w:sz w:val="24"/>
          <w:szCs w:val="22"/>
        </w:rPr>
        <w:t>注：</w:t>
      </w:r>
      <w:r w:rsidRPr="00693871">
        <w:rPr>
          <w:rFonts w:ascii="宋体" w:eastAsia="宋体" w:hAnsi="宋体" w:cs="宋体" w:hint="eastAsia"/>
          <w:b/>
          <w:sz w:val="24"/>
          <w:szCs w:val="22"/>
        </w:rPr>
        <w:t>维保方案</w:t>
      </w:r>
      <w:r w:rsidRPr="006F67DD">
        <w:rPr>
          <w:rFonts w:ascii="宋体" w:eastAsia="宋体" w:hAnsi="宋体" w:cs="宋体" w:hint="eastAsia"/>
          <w:b/>
          <w:sz w:val="24"/>
          <w:szCs w:val="22"/>
        </w:rPr>
        <w:t>不超过100页，每超过1页扣0.1分。</w:t>
      </w:r>
    </w:p>
    <w:p w14:paraId="0F49DE88" w14:textId="4DEB7679" w:rsidR="00ED5785" w:rsidRDefault="00ED5785" w:rsidP="00ED5785">
      <w:pPr>
        <w:snapToGrid w:val="0"/>
        <w:spacing w:line="480" w:lineRule="exact"/>
        <w:ind w:firstLineChars="250" w:firstLine="600"/>
        <w:rPr>
          <w:rFonts w:ascii="宋体" w:hAnsi="宋体" w:cs="宋体"/>
          <w:sz w:val="24"/>
          <w:szCs w:val="22"/>
          <w:lang w:bidi="ar"/>
        </w:rPr>
      </w:pPr>
      <w:r w:rsidRPr="00ED5785">
        <w:rPr>
          <w:rFonts w:ascii="宋体" w:hAnsi="宋体" w:cs="宋体" w:hint="eastAsia"/>
          <w:sz w:val="24"/>
          <w:szCs w:val="22"/>
          <w:lang w:bidi="ar"/>
        </w:rPr>
        <w:t>（三）</w:t>
      </w:r>
      <w:r>
        <w:rPr>
          <w:rFonts w:ascii="宋体" w:hAnsi="宋体" w:cs="宋体" w:hint="eastAsia"/>
          <w:sz w:val="24"/>
          <w:szCs w:val="22"/>
          <w:lang w:bidi="ar"/>
        </w:rPr>
        <w:t>业绩</w:t>
      </w:r>
      <w:r w:rsidR="007F083D">
        <w:rPr>
          <w:rFonts w:ascii="宋体" w:hAnsi="宋体" w:cs="宋体" w:hint="eastAsia"/>
          <w:sz w:val="24"/>
          <w:szCs w:val="22"/>
          <w:lang w:bidi="ar"/>
        </w:rPr>
        <w:t>1</w:t>
      </w:r>
      <w:r w:rsidR="007F083D">
        <w:rPr>
          <w:rFonts w:ascii="宋体" w:hAnsi="宋体" w:cs="宋体"/>
          <w:sz w:val="24"/>
          <w:szCs w:val="22"/>
          <w:lang w:bidi="ar"/>
        </w:rPr>
        <w:t>8</w:t>
      </w:r>
      <w:r w:rsidR="007F083D">
        <w:rPr>
          <w:rFonts w:ascii="宋体" w:hAnsi="宋体" w:cs="宋体" w:hint="eastAsia"/>
          <w:sz w:val="24"/>
          <w:szCs w:val="22"/>
          <w:lang w:bidi="ar"/>
        </w:rPr>
        <w:t>分</w:t>
      </w:r>
    </w:p>
    <w:p w14:paraId="378265AE" w14:textId="69556E4A" w:rsidR="00ED5785" w:rsidRPr="00ED5785" w:rsidRDefault="00ED5785" w:rsidP="00ED5785">
      <w:pPr>
        <w:snapToGrid w:val="0"/>
        <w:spacing w:line="480" w:lineRule="exact"/>
        <w:ind w:firstLineChars="250" w:firstLine="600"/>
        <w:rPr>
          <w:rFonts w:ascii="宋体" w:hAnsi="宋体"/>
          <w:sz w:val="24"/>
        </w:rPr>
      </w:pPr>
      <w:r w:rsidRPr="00ED5785">
        <w:rPr>
          <w:rFonts w:ascii="宋体" w:hAnsi="宋体" w:hint="eastAsia"/>
          <w:sz w:val="24"/>
        </w:rPr>
        <w:t>自201</w:t>
      </w:r>
      <w:r>
        <w:rPr>
          <w:rFonts w:ascii="宋体" w:hAnsi="宋体"/>
          <w:sz w:val="24"/>
        </w:rPr>
        <w:t>9</w:t>
      </w:r>
      <w:r w:rsidRPr="00ED5785">
        <w:rPr>
          <w:rFonts w:ascii="宋体" w:hAnsi="宋体" w:hint="eastAsia"/>
          <w:sz w:val="24"/>
        </w:rPr>
        <w:t>年1月1日以来（以合同签订时间为准）承担过</w:t>
      </w:r>
      <w:r w:rsidR="00274A2C">
        <w:rPr>
          <w:rFonts w:ascii="宋体" w:hAnsi="宋体" w:hint="eastAsia"/>
          <w:sz w:val="24"/>
        </w:rPr>
        <w:t>医院类的</w:t>
      </w:r>
      <w:r w:rsidRPr="00ED5785">
        <w:rPr>
          <w:rFonts w:ascii="宋体" w:hAnsi="宋体" w:hint="eastAsia"/>
          <w:sz w:val="24"/>
        </w:rPr>
        <w:t>消防维保业绩</w:t>
      </w:r>
      <w:r w:rsidR="00274A2C">
        <w:rPr>
          <w:rFonts w:ascii="宋体" w:hAnsi="宋体" w:hint="eastAsia"/>
          <w:sz w:val="24"/>
        </w:rPr>
        <w:t>的</w:t>
      </w:r>
      <w:r w:rsidRPr="00ED5785">
        <w:rPr>
          <w:rFonts w:ascii="宋体" w:hAnsi="宋体" w:hint="eastAsia"/>
          <w:sz w:val="24"/>
        </w:rPr>
        <w:t>，提供一个业绩合同得</w:t>
      </w:r>
      <w:r w:rsidR="00274A2C">
        <w:rPr>
          <w:rFonts w:ascii="宋体" w:hAnsi="宋体"/>
          <w:sz w:val="24"/>
        </w:rPr>
        <w:t>10</w:t>
      </w:r>
      <w:r w:rsidRPr="00ED5785">
        <w:rPr>
          <w:rFonts w:ascii="宋体" w:hAnsi="宋体" w:hint="eastAsia"/>
          <w:sz w:val="24"/>
        </w:rPr>
        <w:t>分，每多提供一个业绩合同加2分。此项最高得</w:t>
      </w:r>
      <w:r w:rsidR="00274A2C">
        <w:rPr>
          <w:rFonts w:ascii="宋体" w:hAnsi="宋体"/>
          <w:sz w:val="24"/>
        </w:rPr>
        <w:t>18</w:t>
      </w:r>
      <w:r w:rsidRPr="00ED5785">
        <w:rPr>
          <w:rFonts w:ascii="宋体" w:hAnsi="宋体" w:hint="eastAsia"/>
          <w:sz w:val="24"/>
        </w:rPr>
        <w:t>分。（业绩合同需提供原件）</w:t>
      </w:r>
    </w:p>
    <w:p w14:paraId="4D62B3C5" w14:textId="77777777" w:rsidR="00693871" w:rsidRPr="00693871" w:rsidRDefault="00693871" w:rsidP="00693871">
      <w:pPr>
        <w:snapToGrid w:val="0"/>
        <w:spacing w:line="500" w:lineRule="exact"/>
        <w:ind w:firstLineChars="250" w:firstLine="600"/>
        <w:rPr>
          <w:rFonts w:ascii="宋体" w:hAnsi="宋体" w:cs="宋体"/>
          <w:sz w:val="24"/>
          <w:szCs w:val="22"/>
          <w:lang w:bidi="ar"/>
        </w:rPr>
      </w:pPr>
      <w:r w:rsidRPr="00693871">
        <w:rPr>
          <w:rFonts w:ascii="宋体" w:hAnsi="宋体" w:cs="宋体" w:hint="eastAsia"/>
          <w:sz w:val="24"/>
          <w:szCs w:val="22"/>
          <w:lang w:bidi="ar"/>
        </w:rPr>
        <w:t>三、评标规则</w:t>
      </w:r>
    </w:p>
    <w:p w14:paraId="5E97723E" w14:textId="77777777" w:rsidR="00693871" w:rsidRPr="00693871" w:rsidRDefault="00693871" w:rsidP="00693871">
      <w:pPr>
        <w:widowControl/>
        <w:shd w:val="clear" w:color="auto" w:fill="FFFFFF"/>
        <w:spacing w:line="480" w:lineRule="atLeast"/>
        <w:ind w:firstLine="472"/>
        <w:jc w:val="left"/>
        <w:rPr>
          <w:rFonts w:ascii="宋体" w:hAnsi="宋体"/>
          <w:sz w:val="24"/>
          <w:szCs w:val="24"/>
        </w:rPr>
      </w:pPr>
      <w:r w:rsidRPr="00693871">
        <w:rPr>
          <w:rFonts w:ascii="宋体" w:hAnsi="宋体" w:hint="eastAsia"/>
          <w:sz w:val="24"/>
          <w:szCs w:val="24"/>
        </w:rPr>
        <w:t>1、评委打分：评委应记名打分，打分未记名的和未按招标文件规定的打分办法打分的，一律按无效票处理。技术类评委打分在所有成员中去掉一个最高评分和一个最低评分后的算术平均值作为投标人该项得分。每大项记分保留三位小数（第四位四舍五入）；总得分保留二位小数（第三位四舍五入）。</w:t>
      </w:r>
    </w:p>
    <w:p w14:paraId="7306A104" w14:textId="4129DDA8" w:rsidR="00693871" w:rsidRPr="00693871" w:rsidRDefault="00693871" w:rsidP="00693871">
      <w:pPr>
        <w:widowControl/>
        <w:shd w:val="clear" w:color="auto" w:fill="FFFFFF"/>
        <w:spacing w:line="480" w:lineRule="atLeast"/>
        <w:ind w:firstLine="472"/>
        <w:jc w:val="left"/>
        <w:rPr>
          <w:rFonts w:ascii="宋体" w:hAnsi="宋体"/>
          <w:sz w:val="24"/>
          <w:szCs w:val="24"/>
        </w:rPr>
      </w:pPr>
      <w:r w:rsidRPr="00693871">
        <w:rPr>
          <w:rFonts w:ascii="宋体" w:hAnsi="宋体" w:hint="eastAsia"/>
          <w:sz w:val="24"/>
          <w:szCs w:val="24"/>
        </w:rPr>
        <w:t>2、得分并列：</w:t>
      </w:r>
      <w:r w:rsidR="00C10864" w:rsidRPr="00C10864">
        <w:rPr>
          <w:rFonts w:ascii="宋体" w:hAnsi="宋体" w:hint="eastAsia"/>
          <w:sz w:val="24"/>
          <w:szCs w:val="24"/>
        </w:rPr>
        <w:t>评标结果按评审后得分由高到低顺序排列。得分相同的，按投标报价由低到高顺序排列。得分且投标报价相同的，由评标委员会抽签确定</w:t>
      </w:r>
      <w:r w:rsidR="00C10864">
        <w:rPr>
          <w:rFonts w:ascii="宋体" w:hAnsi="宋体" w:hint="eastAsia"/>
          <w:sz w:val="24"/>
          <w:szCs w:val="24"/>
        </w:rPr>
        <w:t>。</w:t>
      </w:r>
    </w:p>
    <w:p w14:paraId="605C1741" w14:textId="77777777" w:rsidR="00693871" w:rsidRPr="00693871" w:rsidRDefault="00693871" w:rsidP="00693871">
      <w:pPr>
        <w:widowControl/>
        <w:shd w:val="clear" w:color="auto" w:fill="FFFFFF"/>
        <w:spacing w:line="480" w:lineRule="atLeast"/>
        <w:ind w:firstLine="472"/>
        <w:jc w:val="left"/>
        <w:rPr>
          <w:rFonts w:ascii="宋体" w:hAnsi="宋体"/>
          <w:sz w:val="24"/>
          <w:szCs w:val="24"/>
        </w:rPr>
      </w:pPr>
      <w:r w:rsidRPr="00693871">
        <w:rPr>
          <w:rFonts w:ascii="宋体" w:hAnsi="宋体" w:hint="eastAsia"/>
          <w:sz w:val="24"/>
          <w:szCs w:val="24"/>
        </w:rPr>
        <w:lastRenderedPageBreak/>
        <w:t>3、评标审查中有发现投标人的投标书内容不全、或投标人行为不规范，经评标委员会认定后减0.3--2分。</w:t>
      </w:r>
    </w:p>
    <w:p w14:paraId="47F4FBBE" w14:textId="77777777" w:rsidR="00693871" w:rsidRPr="00693871" w:rsidRDefault="00693871" w:rsidP="00693871">
      <w:pPr>
        <w:widowControl/>
        <w:shd w:val="clear" w:color="auto" w:fill="FFFFFF"/>
        <w:spacing w:line="480" w:lineRule="atLeast"/>
        <w:ind w:firstLine="472"/>
        <w:jc w:val="left"/>
        <w:rPr>
          <w:rFonts w:ascii="宋体" w:hAnsi="宋体"/>
          <w:sz w:val="24"/>
          <w:szCs w:val="24"/>
        </w:rPr>
      </w:pPr>
      <w:r w:rsidRPr="00693871">
        <w:rPr>
          <w:rFonts w:ascii="宋体" w:hAnsi="宋体" w:hint="eastAsia"/>
          <w:sz w:val="24"/>
          <w:szCs w:val="24"/>
        </w:rPr>
        <w:t>4、投标文件中有评标委员会认为需要投标人作出必要澄清、说明的，投标人在接到通知后应当在规定的时间前赶到指定地点接受质询。逾期未赶到的，作自动放弃处理。投标人的澄清、说明应当采用书面形式，并不得超出投标文件的范围或者改变投标文件的实质性内容。</w:t>
      </w:r>
    </w:p>
    <w:p w14:paraId="1C6A8DC7" w14:textId="77777777" w:rsidR="00693871" w:rsidRPr="00693871" w:rsidRDefault="00693871" w:rsidP="00693871">
      <w:pPr>
        <w:widowControl/>
        <w:shd w:val="clear" w:color="auto" w:fill="FFFFFF"/>
        <w:spacing w:line="480" w:lineRule="atLeast"/>
        <w:ind w:firstLine="472"/>
        <w:jc w:val="left"/>
        <w:rPr>
          <w:rFonts w:ascii="宋体" w:hAnsi="宋体"/>
          <w:sz w:val="24"/>
          <w:szCs w:val="24"/>
        </w:rPr>
      </w:pPr>
      <w:r w:rsidRPr="00693871">
        <w:rPr>
          <w:rFonts w:ascii="宋体" w:hAnsi="宋体" w:hint="eastAsia"/>
          <w:sz w:val="24"/>
          <w:szCs w:val="24"/>
        </w:rPr>
        <w:t>评标委员会不得暗示或者诱导投标人作出澄清、说明，不得接受投标人主动提出的澄清、说明。</w:t>
      </w:r>
    </w:p>
    <w:p w14:paraId="105FD134" w14:textId="48D6DBAC" w:rsidR="00693871" w:rsidRPr="00693871" w:rsidRDefault="00693871" w:rsidP="00693871">
      <w:pPr>
        <w:pStyle w:val="a0"/>
        <w:ind w:firstLine="480"/>
      </w:pPr>
      <w:r w:rsidRPr="00693871">
        <w:rPr>
          <w:rFonts w:ascii="宋体" w:eastAsia="宋体" w:hAnsi="宋体" w:hint="eastAsia"/>
          <w:sz w:val="24"/>
          <w:szCs w:val="24"/>
        </w:rPr>
        <w:t>5、争议处理： 评标中发生重大情况或重大争议，需要进一步调查了解、协调处理的，现场监督人员报</w:t>
      </w:r>
      <w:r w:rsidR="00C10864">
        <w:rPr>
          <w:rFonts w:ascii="宋体" w:eastAsia="宋体" w:hAnsi="宋体" w:cs="宋体" w:hint="eastAsia"/>
          <w:sz w:val="24"/>
          <w:szCs w:val="24"/>
        </w:rPr>
        <w:t>招标人</w:t>
      </w:r>
      <w:r w:rsidRPr="00693871">
        <w:rPr>
          <w:rFonts w:ascii="宋体" w:eastAsia="宋体" w:hAnsi="宋体" w:hint="eastAsia"/>
          <w:sz w:val="24"/>
          <w:szCs w:val="24"/>
        </w:rPr>
        <w:t>同意后可暂时休会，待有关问题得到澄清后再行复会。休会期间，所有招投标资料一律封存</w:t>
      </w:r>
      <w:r w:rsidR="00C10864">
        <w:rPr>
          <w:rFonts w:ascii="宋体" w:eastAsia="宋体" w:hAnsi="宋体" w:cs="宋体" w:hint="eastAsia"/>
          <w:sz w:val="24"/>
          <w:szCs w:val="24"/>
        </w:rPr>
        <w:t>招标人</w:t>
      </w:r>
      <w:r w:rsidRPr="00693871">
        <w:rPr>
          <w:rFonts w:ascii="宋体" w:eastAsia="宋体" w:hAnsi="宋体" w:hint="eastAsia"/>
          <w:sz w:val="24"/>
          <w:szCs w:val="24"/>
        </w:rPr>
        <w:t>档案室，所有与会人员一律不得泄露评标情况。</w:t>
      </w:r>
    </w:p>
    <w:p w14:paraId="4187641B" w14:textId="77777777" w:rsidR="00622160" w:rsidRDefault="00E15723">
      <w:pPr>
        <w:widowControl/>
        <w:jc w:val="left"/>
        <w:rPr>
          <w:rFonts w:ascii="宋体"/>
          <w:bCs/>
          <w:color w:val="000000" w:themeColor="text1"/>
          <w:sz w:val="36"/>
          <w:szCs w:val="36"/>
        </w:rPr>
      </w:pPr>
      <w:r>
        <w:rPr>
          <w:rFonts w:ascii="宋体"/>
          <w:bCs/>
          <w:color w:val="000000" w:themeColor="text1"/>
          <w:sz w:val="36"/>
          <w:szCs w:val="36"/>
        </w:rPr>
        <w:br w:type="page"/>
      </w:r>
    </w:p>
    <w:p w14:paraId="021831B6" w14:textId="77777777" w:rsidR="00622160" w:rsidRDefault="00E15723">
      <w:pPr>
        <w:pStyle w:val="1"/>
        <w:spacing w:line="500" w:lineRule="exact"/>
        <w:rPr>
          <w:rFonts w:ascii="宋体" w:eastAsia="宋体" w:hAnsi="宋体"/>
          <w:bCs/>
          <w:color w:val="000000" w:themeColor="text1"/>
          <w:sz w:val="24"/>
          <w:szCs w:val="24"/>
        </w:rPr>
      </w:pPr>
      <w:r>
        <w:rPr>
          <w:rFonts w:ascii="宋体" w:eastAsia="宋体" w:hAnsi="宋体" w:hint="eastAsia"/>
          <w:bCs/>
          <w:color w:val="000000" w:themeColor="text1"/>
          <w:sz w:val="36"/>
          <w:szCs w:val="36"/>
        </w:rPr>
        <w:lastRenderedPageBreak/>
        <w:t>第六章投标</w:t>
      </w:r>
      <w:bookmarkEnd w:id="133"/>
      <w:bookmarkEnd w:id="134"/>
      <w:bookmarkEnd w:id="135"/>
      <w:r>
        <w:rPr>
          <w:rFonts w:ascii="宋体" w:eastAsia="宋体" w:hAnsi="宋体" w:hint="eastAsia"/>
          <w:bCs/>
          <w:color w:val="000000" w:themeColor="text1"/>
          <w:sz w:val="36"/>
          <w:szCs w:val="36"/>
        </w:rPr>
        <w:t>文件格式</w:t>
      </w:r>
    </w:p>
    <w:p w14:paraId="7537B4AF" w14:textId="77777777" w:rsidR="00622160" w:rsidRDefault="00622160">
      <w:pPr>
        <w:spacing w:line="500" w:lineRule="exact"/>
        <w:jc w:val="center"/>
        <w:rPr>
          <w:rFonts w:ascii="宋体"/>
          <w:b/>
          <w:color w:val="000000" w:themeColor="text1"/>
          <w:sz w:val="24"/>
          <w:szCs w:val="24"/>
        </w:rPr>
      </w:pPr>
      <w:bookmarkStart w:id="136" w:name="_Toc26554094"/>
      <w:bookmarkStart w:id="137" w:name="_Toc49090576"/>
      <w:bookmarkStart w:id="138" w:name="_Toc120614282"/>
    </w:p>
    <w:p w14:paraId="751B85CD" w14:textId="77777777" w:rsidR="00622160" w:rsidRDefault="00E15723">
      <w:pPr>
        <w:spacing w:line="720" w:lineRule="auto"/>
        <w:jc w:val="center"/>
        <w:rPr>
          <w:rFonts w:ascii="宋体"/>
          <w:b/>
          <w:color w:val="000000" w:themeColor="text1"/>
          <w:sz w:val="72"/>
          <w:szCs w:val="72"/>
        </w:rPr>
      </w:pPr>
      <w:r>
        <w:rPr>
          <w:rFonts w:ascii="宋体" w:hAnsi="宋体" w:hint="eastAsia"/>
          <w:b/>
          <w:color w:val="000000" w:themeColor="text1"/>
          <w:sz w:val="72"/>
          <w:szCs w:val="72"/>
        </w:rPr>
        <w:t>投标文件</w:t>
      </w:r>
    </w:p>
    <w:p w14:paraId="3BE8ED5A" w14:textId="77777777" w:rsidR="00622160" w:rsidRDefault="00E15723">
      <w:pPr>
        <w:spacing w:line="500" w:lineRule="exact"/>
        <w:jc w:val="center"/>
        <w:rPr>
          <w:rFonts w:ascii="宋体"/>
          <w:b/>
          <w:color w:val="000000" w:themeColor="text1"/>
          <w:sz w:val="24"/>
          <w:szCs w:val="24"/>
        </w:rPr>
      </w:pPr>
      <w:r>
        <w:rPr>
          <w:rFonts w:ascii="宋体" w:hAnsi="宋体" w:hint="eastAsia"/>
          <w:b/>
          <w:color w:val="000000" w:themeColor="text1"/>
          <w:sz w:val="24"/>
          <w:szCs w:val="24"/>
        </w:rPr>
        <w:t>（正或副本）</w:t>
      </w:r>
    </w:p>
    <w:p w14:paraId="71E6747A" w14:textId="77777777" w:rsidR="00622160" w:rsidRDefault="00622160">
      <w:pPr>
        <w:spacing w:line="500" w:lineRule="exact"/>
        <w:jc w:val="center"/>
        <w:rPr>
          <w:rFonts w:ascii="宋体"/>
          <w:b/>
          <w:color w:val="000000" w:themeColor="text1"/>
          <w:sz w:val="24"/>
          <w:szCs w:val="24"/>
        </w:rPr>
      </w:pPr>
    </w:p>
    <w:p w14:paraId="310F63E8" w14:textId="77777777" w:rsidR="00622160" w:rsidRDefault="00622160">
      <w:pPr>
        <w:spacing w:line="500" w:lineRule="exact"/>
        <w:jc w:val="center"/>
        <w:rPr>
          <w:rFonts w:ascii="宋体"/>
          <w:b/>
          <w:color w:val="000000" w:themeColor="text1"/>
          <w:sz w:val="24"/>
          <w:szCs w:val="24"/>
        </w:rPr>
      </w:pPr>
    </w:p>
    <w:p w14:paraId="3678913A" w14:textId="77777777" w:rsidR="00622160" w:rsidRDefault="00622160">
      <w:pPr>
        <w:spacing w:line="500" w:lineRule="exact"/>
        <w:jc w:val="center"/>
        <w:rPr>
          <w:rFonts w:ascii="宋体"/>
          <w:b/>
          <w:color w:val="000000" w:themeColor="text1"/>
          <w:sz w:val="24"/>
          <w:szCs w:val="24"/>
        </w:rPr>
      </w:pPr>
    </w:p>
    <w:p w14:paraId="4A681EA8" w14:textId="77777777" w:rsidR="00622160" w:rsidRDefault="00622160">
      <w:pPr>
        <w:spacing w:line="500" w:lineRule="exact"/>
        <w:jc w:val="center"/>
        <w:rPr>
          <w:rFonts w:ascii="宋体"/>
          <w:b/>
          <w:color w:val="000000" w:themeColor="text1"/>
          <w:sz w:val="24"/>
          <w:szCs w:val="24"/>
        </w:rPr>
      </w:pPr>
    </w:p>
    <w:p w14:paraId="176D02E7" w14:textId="77777777" w:rsidR="00622160" w:rsidRDefault="00622160">
      <w:pPr>
        <w:spacing w:line="500" w:lineRule="exact"/>
        <w:jc w:val="center"/>
        <w:rPr>
          <w:rFonts w:ascii="宋体"/>
          <w:b/>
          <w:color w:val="000000" w:themeColor="text1"/>
          <w:sz w:val="24"/>
          <w:szCs w:val="24"/>
        </w:rPr>
      </w:pPr>
    </w:p>
    <w:p w14:paraId="4C1512A9" w14:textId="77777777" w:rsidR="00622160" w:rsidRDefault="00622160">
      <w:pPr>
        <w:spacing w:line="500" w:lineRule="exact"/>
        <w:jc w:val="center"/>
        <w:rPr>
          <w:rFonts w:ascii="宋体"/>
          <w:b/>
          <w:color w:val="000000" w:themeColor="text1"/>
          <w:sz w:val="24"/>
          <w:szCs w:val="24"/>
        </w:rPr>
      </w:pPr>
    </w:p>
    <w:p w14:paraId="5F79C6D1" w14:textId="77777777" w:rsidR="00622160" w:rsidRDefault="00622160">
      <w:pPr>
        <w:spacing w:line="500" w:lineRule="exact"/>
        <w:jc w:val="center"/>
        <w:rPr>
          <w:rFonts w:ascii="宋体"/>
          <w:b/>
          <w:color w:val="000000" w:themeColor="text1"/>
          <w:sz w:val="24"/>
          <w:szCs w:val="24"/>
        </w:rPr>
      </w:pPr>
    </w:p>
    <w:p w14:paraId="5DCD2F91" w14:textId="77777777" w:rsidR="00622160" w:rsidRDefault="00622160">
      <w:pPr>
        <w:spacing w:line="500" w:lineRule="exact"/>
        <w:ind w:firstLineChars="300" w:firstLine="1084"/>
        <w:rPr>
          <w:rFonts w:ascii="宋体"/>
          <w:b/>
          <w:color w:val="000000" w:themeColor="text1"/>
          <w:sz w:val="36"/>
          <w:szCs w:val="36"/>
          <w:u w:val="single"/>
        </w:rPr>
      </w:pPr>
    </w:p>
    <w:p w14:paraId="23A6C03E" w14:textId="77777777" w:rsidR="00622160" w:rsidRDefault="00E15723">
      <w:pPr>
        <w:spacing w:line="500" w:lineRule="exact"/>
        <w:ind w:firstLineChars="300" w:firstLine="1084"/>
        <w:rPr>
          <w:rFonts w:ascii="宋体"/>
          <w:b/>
          <w:color w:val="000000" w:themeColor="text1"/>
          <w:sz w:val="36"/>
          <w:szCs w:val="36"/>
          <w:u w:val="single"/>
        </w:rPr>
      </w:pPr>
      <w:r>
        <w:rPr>
          <w:rFonts w:ascii="宋体" w:hAnsi="宋体" w:hint="eastAsia"/>
          <w:b/>
          <w:color w:val="000000" w:themeColor="text1"/>
          <w:sz w:val="36"/>
          <w:szCs w:val="36"/>
        </w:rPr>
        <w:t>项目名称：</w:t>
      </w:r>
    </w:p>
    <w:p w14:paraId="4F29D9F2" w14:textId="77777777" w:rsidR="00622160" w:rsidRDefault="00622160">
      <w:pPr>
        <w:spacing w:line="500" w:lineRule="exact"/>
        <w:ind w:firstLineChars="300" w:firstLine="1084"/>
        <w:rPr>
          <w:rFonts w:ascii="宋体"/>
          <w:b/>
          <w:color w:val="000000" w:themeColor="text1"/>
          <w:sz w:val="36"/>
          <w:szCs w:val="36"/>
          <w:u w:val="single"/>
        </w:rPr>
      </w:pPr>
    </w:p>
    <w:p w14:paraId="139B0770" w14:textId="77777777" w:rsidR="00622160" w:rsidRDefault="00E15723">
      <w:pPr>
        <w:spacing w:line="500" w:lineRule="exact"/>
        <w:rPr>
          <w:rFonts w:ascii="宋体"/>
          <w:b/>
          <w:color w:val="000000" w:themeColor="text1"/>
          <w:sz w:val="36"/>
          <w:szCs w:val="36"/>
          <w:u w:val="single"/>
        </w:rPr>
      </w:pPr>
      <w:r>
        <w:rPr>
          <w:rFonts w:ascii="宋体" w:hAnsi="宋体"/>
          <w:b/>
          <w:color w:val="000000" w:themeColor="text1"/>
          <w:sz w:val="36"/>
          <w:szCs w:val="36"/>
        </w:rPr>
        <w:t xml:space="preserve">      </w:t>
      </w:r>
      <w:r>
        <w:rPr>
          <w:rFonts w:ascii="宋体" w:hAnsi="宋体" w:hint="eastAsia"/>
          <w:b/>
          <w:color w:val="000000" w:themeColor="text1"/>
          <w:sz w:val="36"/>
          <w:szCs w:val="36"/>
        </w:rPr>
        <w:t>投标人名称</w:t>
      </w:r>
      <w:r>
        <w:rPr>
          <w:rFonts w:ascii="宋体" w:hAnsi="宋体"/>
          <w:b/>
          <w:color w:val="000000" w:themeColor="text1"/>
          <w:sz w:val="36"/>
          <w:szCs w:val="36"/>
        </w:rPr>
        <w:t xml:space="preserve"> </w:t>
      </w:r>
      <w:r>
        <w:rPr>
          <w:rFonts w:ascii="宋体" w:hAnsi="宋体" w:hint="eastAsia"/>
          <w:b/>
          <w:color w:val="000000" w:themeColor="text1"/>
          <w:sz w:val="36"/>
          <w:szCs w:val="36"/>
        </w:rPr>
        <w:t>：</w:t>
      </w:r>
    </w:p>
    <w:p w14:paraId="3D790417" w14:textId="77777777" w:rsidR="00622160" w:rsidRDefault="00622160">
      <w:pPr>
        <w:spacing w:line="500" w:lineRule="exact"/>
        <w:rPr>
          <w:rFonts w:ascii="宋体"/>
          <w:b/>
          <w:color w:val="000000" w:themeColor="text1"/>
          <w:sz w:val="36"/>
          <w:szCs w:val="36"/>
          <w:u w:val="single"/>
        </w:rPr>
      </w:pPr>
    </w:p>
    <w:p w14:paraId="669ECD3B" w14:textId="77777777" w:rsidR="00622160" w:rsidRDefault="00E15723">
      <w:pPr>
        <w:spacing w:line="500" w:lineRule="exact"/>
        <w:rPr>
          <w:rFonts w:ascii="宋体"/>
          <w:b/>
          <w:color w:val="000000" w:themeColor="text1"/>
          <w:sz w:val="36"/>
          <w:szCs w:val="36"/>
        </w:rPr>
      </w:pPr>
      <w:r>
        <w:rPr>
          <w:rFonts w:ascii="宋体" w:hAnsi="宋体"/>
          <w:b/>
          <w:color w:val="000000" w:themeColor="text1"/>
          <w:sz w:val="36"/>
          <w:szCs w:val="36"/>
        </w:rPr>
        <w:t xml:space="preserve">      </w:t>
      </w:r>
      <w:r>
        <w:rPr>
          <w:rFonts w:ascii="宋体" w:hAnsi="宋体" w:hint="eastAsia"/>
          <w:b/>
          <w:color w:val="000000" w:themeColor="text1"/>
          <w:sz w:val="36"/>
          <w:szCs w:val="36"/>
        </w:rPr>
        <w:t>日  期</w:t>
      </w:r>
      <w:r>
        <w:rPr>
          <w:rFonts w:ascii="宋体" w:hAnsi="宋体"/>
          <w:b/>
          <w:color w:val="000000" w:themeColor="text1"/>
          <w:sz w:val="36"/>
          <w:szCs w:val="36"/>
        </w:rPr>
        <w:t xml:space="preserve"> </w:t>
      </w:r>
      <w:r>
        <w:rPr>
          <w:rFonts w:ascii="宋体" w:hAnsi="宋体" w:hint="eastAsia"/>
          <w:b/>
          <w:color w:val="000000" w:themeColor="text1"/>
          <w:sz w:val="36"/>
          <w:szCs w:val="36"/>
        </w:rPr>
        <w:t>：</w:t>
      </w:r>
    </w:p>
    <w:p w14:paraId="75343955" w14:textId="77777777" w:rsidR="00622160" w:rsidRDefault="00622160">
      <w:pPr>
        <w:spacing w:line="500" w:lineRule="exact"/>
        <w:jc w:val="center"/>
        <w:rPr>
          <w:rFonts w:ascii="宋体"/>
          <w:b/>
          <w:bCs/>
          <w:color w:val="000000" w:themeColor="text1"/>
          <w:sz w:val="36"/>
          <w:szCs w:val="36"/>
        </w:rPr>
      </w:pPr>
    </w:p>
    <w:p w14:paraId="6F88571B" w14:textId="77777777" w:rsidR="00622160" w:rsidRDefault="00622160">
      <w:pPr>
        <w:spacing w:line="500" w:lineRule="exact"/>
        <w:ind w:firstLineChars="200" w:firstLine="480"/>
        <w:rPr>
          <w:rFonts w:ascii="宋体"/>
          <w:color w:val="000000" w:themeColor="text1"/>
          <w:sz w:val="24"/>
          <w:szCs w:val="24"/>
        </w:rPr>
      </w:pPr>
    </w:p>
    <w:p w14:paraId="5C828FEE" w14:textId="77777777" w:rsidR="00622160" w:rsidRDefault="00622160">
      <w:pPr>
        <w:spacing w:line="500" w:lineRule="exact"/>
        <w:ind w:firstLineChars="200" w:firstLine="480"/>
        <w:rPr>
          <w:rFonts w:ascii="宋体"/>
          <w:color w:val="000000" w:themeColor="text1"/>
          <w:sz w:val="24"/>
          <w:szCs w:val="24"/>
        </w:rPr>
      </w:pPr>
    </w:p>
    <w:p w14:paraId="17D897AC" w14:textId="77777777" w:rsidR="00622160" w:rsidRDefault="00E15723">
      <w:pPr>
        <w:widowControl/>
        <w:jc w:val="left"/>
        <w:rPr>
          <w:rFonts w:ascii="宋体"/>
          <w:color w:val="000000" w:themeColor="text1"/>
          <w:sz w:val="24"/>
          <w:szCs w:val="24"/>
        </w:rPr>
      </w:pPr>
      <w:r>
        <w:rPr>
          <w:rFonts w:ascii="宋体"/>
          <w:color w:val="000000" w:themeColor="text1"/>
          <w:sz w:val="24"/>
          <w:szCs w:val="24"/>
        </w:rPr>
        <w:br w:type="page"/>
      </w:r>
    </w:p>
    <w:p w14:paraId="6B3F5EC6" w14:textId="77777777" w:rsidR="00622160" w:rsidRDefault="00E15723">
      <w:pPr>
        <w:spacing w:line="500" w:lineRule="exact"/>
        <w:jc w:val="center"/>
        <w:rPr>
          <w:rFonts w:ascii="宋体"/>
          <w:b/>
          <w:bCs/>
          <w:color w:val="000000" w:themeColor="text1"/>
          <w:sz w:val="40"/>
          <w:szCs w:val="40"/>
        </w:rPr>
      </w:pPr>
      <w:r>
        <w:rPr>
          <w:rFonts w:ascii="宋体" w:hAnsi="宋体" w:hint="eastAsia"/>
          <w:b/>
          <w:bCs/>
          <w:color w:val="000000" w:themeColor="text1"/>
          <w:sz w:val="40"/>
          <w:szCs w:val="40"/>
        </w:rPr>
        <w:lastRenderedPageBreak/>
        <w:t>投标主要文件目录</w:t>
      </w:r>
    </w:p>
    <w:p w14:paraId="7923C218" w14:textId="77777777" w:rsidR="00622160" w:rsidRDefault="00622160">
      <w:pPr>
        <w:spacing w:line="500" w:lineRule="exact"/>
        <w:jc w:val="center"/>
        <w:rPr>
          <w:rFonts w:ascii="宋体"/>
          <w:b/>
          <w:bCs/>
          <w:color w:val="000000" w:themeColor="text1"/>
          <w:sz w:val="24"/>
          <w:szCs w:val="24"/>
        </w:rPr>
      </w:pPr>
    </w:p>
    <w:p w14:paraId="6BDA0FC6" w14:textId="77777777" w:rsidR="00622160" w:rsidRDefault="00E15723">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一、资格性和符合性检查响应对照表</w:t>
      </w:r>
    </w:p>
    <w:p w14:paraId="279BFEEA" w14:textId="77777777" w:rsidR="00622160" w:rsidRDefault="00E15723">
      <w:pPr>
        <w:spacing w:line="660" w:lineRule="exact"/>
        <w:ind w:firstLineChars="200" w:firstLine="562"/>
        <w:rPr>
          <w:rFonts w:ascii="宋体"/>
          <w:bCs/>
          <w:color w:val="000000" w:themeColor="text1"/>
          <w:sz w:val="28"/>
          <w:szCs w:val="28"/>
        </w:rPr>
      </w:pPr>
      <w:r>
        <w:rPr>
          <w:rFonts w:ascii="宋体" w:hAnsi="宋体" w:hint="eastAsia"/>
          <w:b/>
          <w:bCs/>
          <w:color w:val="000000" w:themeColor="text1"/>
          <w:sz w:val="28"/>
          <w:szCs w:val="28"/>
        </w:rPr>
        <w:t>二</w:t>
      </w:r>
      <w:r>
        <w:rPr>
          <w:rFonts w:ascii="宋体" w:hAnsi="宋体" w:hint="eastAsia"/>
          <w:color w:val="000000" w:themeColor="text1"/>
          <w:sz w:val="28"/>
          <w:szCs w:val="28"/>
        </w:rPr>
        <w:t>、</w:t>
      </w:r>
      <w:r>
        <w:rPr>
          <w:rFonts w:ascii="宋体" w:hAnsi="宋体" w:hint="eastAsia"/>
          <w:bCs/>
          <w:color w:val="000000" w:themeColor="text1"/>
          <w:sz w:val="28"/>
          <w:szCs w:val="28"/>
        </w:rPr>
        <w:t>资格信誉等证明文件</w:t>
      </w:r>
    </w:p>
    <w:p w14:paraId="268F24B6" w14:textId="77777777" w:rsidR="00622160" w:rsidRDefault="00E15723">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三、投标函</w:t>
      </w:r>
    </w:p>
    <w:p w14:paraId="5C801B74" w14:textId="77777777" w:rsidR="00622160" w:rsidRDefault="00E15723">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四</w:t>
      </w:r>
      <w:r>
        <w:rPr>
          <w:rFonts w:ascii="宋体" w:hAnsi="宋体" w:hint="eastAsia"/>
          <w:b/>
          <w:bCs/>
          <w:color w:val="000000" w:themeColor="text1"/>
          <w:sz w:val="28"/>
          <w:szCs w:val="28"/>
        </w:rPr>
        <w:t>、</w:t>
      </w:r>
      <w:r>
        <w:rPr>
          <w:rFonts w:ascii="宋体" w:hAnsi="宋体" w:hint="eastAsia"/>
          <w:color w:val="000000" w:themeColor="text1"/>
          <w:sz w:val="28"/>
          <w:szCs w:val="28"/>
        </w:rPr>
        <w:t>开标一览表</w:t>
      </w:r>
    </w:p>
    <w:p w14:paraId="39AA19F7" w14:textId="77777777" w:rsidR="00622160" w:rsidRDefault="00E15723">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五、报价清单</w:t>
      </w:r>
    </w:p>
    <w:p w14:paraId="4DB2F6FD" w14:textId="77777777" w:rsidR="00622160" w:rsidRDefault="00622160">
      <w:pPr>
        <w:widowControl/>
        <w:jc w:val="left"/>
        <w:rPr>
          <w:rFonts w:ascii="宋体"/>
          <w:b/>
          <w:color w:val="000000" w:themeColor="text1"/>
          <w:sz w:val="36"/>
          <w:szCs w:val="36"/>
        </w:rPr>
      </w:pPr>
    </w:p>
    <w:p w14:paraId="65BA3514" w14:textId="77777777" w:rsidR="00622160" w:rsidRDefault="00622160">
      <w:pPr>
        <w:widowControl/>
        <w:jc w:val="left"/>
        <w:rPr>
          <w:rFonts w:ascii="宋体"/>
          <w:b/>
          <w:color w:val="000000" w:themeColor="text1"/>
          <w:sz w:val="36"/>
          <w:szCs w:val="36"/>
        </w:rPr>
      </w:pPr>
    </w:p>
    <w:p w14:paraId="3393330F" w14:textId="77777777" w:rsidR="00622160" w:rsidRDefault="00622160">
      <w:pPr>
        <w:widowControl/>
        <w:jc w:val="left"/>
        <w:rPr>
          <w:rFonts w:ascii="宋体"/>
          <w:b/>
          <w:color w:val="000000" w:themeColor="text1"/>
          <w:sz w:val="36"/>
          <w:szCs w:val="36"/>
        </w:rPr>
      </w:pPr>
    </w:p>
    <w:p w14:paraId="311A846B" w14:textId="77777777" w:rsidR="00622160" w:rsidRDefault="00622160">
      <w:pPr>
        <w:widowControl/>
        <w:jc w:val="left"/>
        <w:rPr>
          <w:rFonts w:ascii="宋体"/>
          <w:b/>
          <w:color w:val="000000" w:themeColor="text1"/>
          <w:sz w:val="36"/>
          <w:szCs w:val="36"/>
        </w:rPr>
      </w:pPr>
    </w:p>
    <w:p w14:paraId="6156B8AA" w14:textId="77777777" w:rsidR="00622160" w:rsidRDefault="00622160">
      <w:pPr>
        <w:widowControl/>
        <w:jc w:val="left"/>
        <w:rPr>
          <w:rFonts w:ascii="宋体"/>
          <w:b/>
          <w:color w:val="000000" w:themeColor="text1"/>
          <w:sz w:val="36"/>
          <w:szCs w:val="36"/>
        </w:rPr>
      </w:pPr>
    </w:p>
    <w:p w14:paraId="56F729A6" w14:textId="77777777" w:rsidR="00622160" w:rsidRDefault="00622160">
      <w:pPr>
        <w:widowControl/>
        <w:jc w:val="left"/>
        <w:rPr>
          <w:rFonts w:ascii="宋体"/>
          <w:b/>
          <w:color w:val="000000" w:themeColor="text1"/>
          <w:sz w:val="36"/>
          <w:szCs w:val="36"/>
        </w:rPr>
      </w:pPr>
    </w:p>
    <w:p w14:paraId="6305A19D" w14:textId="77777777" w:rsidR="00622160" w:rsidRDefault="00622160">
      <w:pPr>
        <w:widowControl/>
        <w:jc w:val="left"/>
        <w:rPr>
          <w:rFonts w:ascii="宋体"/>
          <w:b/>
          <w:color w:val="000000" w:themeColor="text1"/>
          <w:sz w:val="36"/>
          <w:szCs w:val="36"/>
        </w:rPr>
      </w:pPr>
    </w:p>
    <w:p w14:paraId="6A15FBD8" w14:textId="77777777" w:rsidR="00622160" w:rsidRDefault="00622160">
      <w:pPr>
        <w:widowControl/>
        <w:jc w:val="left"/>
        <w:rPr>
          <w:rFonts w:ascii="宋体"/>
          <w:b/>
          <w:color w:val="000000" w:themeColor="text1"/>
          <w:sz w:val="36"/>
          <w:szCs w:val="36"/>
        </w:rPr>
      </w:pPr>
    </w:p>
    <w:p w14:paraId="686B7850" w14:textId="77777777" w:rsidR="00622160" w:rsidRDefault="00622160">
      <w:pPr>
        <w:widowControl/>
        <w:jc w:val="left"/>
        <w:rPr>
          <w:rFonts w:ascii="宋体"/>
          <w:b/>
          <w:color w:val="000000" w:themeColor="text1"/>
          <w:sz w:val="36"/>
          <w:szCs w:val="36"/>
        </w:rPr>
      </w:pPr>
    </w:p>
    <w:p w14:paraId="7DF39603" w14:textId="77777777" w:rsidR="00622160" w:rsidRDefault="00622160">
      <w:pPr>
        <w:widowControl/>
        <w:jc w:val="left"/>
        <w:rPr>
          <w:rFonts w:ascii="宋体"/>
          <w:b/>
          <w:color w:val="000000" w:themeColor="text1"/>
          <w:sz w:val="36"/>
          <w:szCs w:val="36"/>
        </w:rPr>
      </w:pPr>
    </w:p>
    <w:p w14:paraId="04CEE216" w14:textId="77777777" w:rsidR="00622160" w:rsidRDefault="00622160">
      <w:pPr>
        <w:widowControl/>
        <w:jc w:val="left"/>
        <w:rPr>
          <w:rFonts w:ascii="宋体"/>
          <w:b/>
          <w:color w:val="000000" w:themeColor="text1"/>
          <w:sz w:val="36"/>
          <w:szCs w:val="36"/>
        </w:rPr>
      </w:pPr>
    </w:p>
    <w:p w14:paraId="0FC4162D" w14:textId="77777777" w:rsidR="00622160" w:rsidRDefault="00622160">
      <w:pPr>
        <w:widowControl/>
        <w:jc w:val="left"/>
        <w:rPr>
          <w:rFonts w:ascii="宋体"/>
          <w:b/>
          <w:color w:val="000000" w:themeColor="text1"/>
          <w:sz w:val="36"/>
          <w:szCs w:val="36"/>
        </w:rPr>
      </w:pPr>
    </w:p>
    <w:p w14:paraId="709367F4" w14:textId="77777777" w:rsidR="00622160" w:rsidRDefault="00622160">
      <w:pPr>
        <w:pStyle w:val="a0"/>
        <w:ind w:firstLine="723"/>
        <w:rPr>
          <w:rFonts w:ascii="宋体"/>
          <w:b/>
          <w:color w:val="000000" w:themeColor="text1"/>
          <w:sz w:val="36"/>
          <w:szCs w:val="36"/>
        </w:rPr>
      </w:pPr>
    </w:p>
    <w:p w14:paraId="6207F0E7" w14:textId="77777777" w:rsidR="00622160" w:rsidRDefault="00622160">
      <w:pPr>
        <w:pStyle w:val="a0"/>
        <w:ind w:firstLine="723"/>
        <w:rPr>
          <w:rFonts w:ascii="宋体"/>
          <w:b/>
          <w:color w:val="000000" w:themeColor="text1"/>
          <w:sz w:val="36"/>
          <w:szCs w:val="36"/>
        </w:rPr>
      </w:pPr>
    </w:p>
    <w:p w14:paraId="65B1B218" w14:textId="77777777" w:rsidR="00622160" w:rsidRDefault="00622160">
      <w:pPr>
        <w:pStyle w:val="a0"/>
        <w:ind w:firstLine="723"/>
        <w:rPr>
          <w:rFonts w:ascii="宋体"/>
          <w:b/>
          <w:color w:val="000000" w:themeColor="text1"/>
          <w:sz w:val="36"/>
          <w:szCs w:val="36"/>
        </w:rPr>
      </w:pPr>
    </w:p>
    <w:p w14:paraId="6D0A3D4D" w14:textId="77777777" w:rsidR="00622160" w:rsidRDefault="00622160">
      <w:pPr>
        <w:pStyle w:val="a0"/>
        <w:ind w:firstLine="723"/>
        <w:rPr>
          <w:rFonts w:ascii="宋体"/>
          <w:b/>
          <w:color w:val="000000" w:themeColor="text1"/>
          <w:sz w:val="36"/>
          <w:szCs w:val="36"/>
        </w:rPr>
      </w:pPr>
    </w:p>
    <w:p w14:paraId="3CDE931B" w14:textId="77777777" w:rsidR="00622160" w:rsidRDefault="00E15723">
      <w:pPr>
        <w:snapToGrid w:val="0"/>
        <w:spacing w:before="50" w:after="50" w:line="500" w:lineRule="exact"/>
        <w:jc w:val="center"/>
        <w:rPr>
          <w:rFonts w:ascii="宋体"/>
          <w:b/>
          <w:bCs/>
          <w:color w:val="000000" w:themeColor="text1"/>
          <w:sz w:val="36"/>
          <w:szCs w:val="36"/>
        </w:rPr>
      </w:pPr>
      <w:r>
        <w:rPr>
          <w:rFonts w:ascii="宋体" w:hAnsi="宋体" w:hint="eastAsia"/>
          <w:b/>
          <w:color w:val="000000" w:themeColor="text1"/>
          <w:sz w:val="36"/>
          <w:szCs w:val="36"/>
        </w:rPr>
        <w:lastRenderedPageBreak/>
        <w:t>一、</w:t>
      </w:r>
      <w:bookmarkEnd w:id="136"/>
      <w:bookmarkEnd w:id="137"/>
      <w:bookmarkEnd w:id="138"/>
      <w:r>
        <w:rPr>
          <w:rFonts w:ascii="宋体" w:hAnsi="宋体" w:hint="eastAsia"/>
          <w:b/>
          <w:bCs/>
          <w:color w:val="000000" w:themeColor="text1"/>
          <w:sz w:val="36"/>
          <w:szCs w:val="36"/>
        </w:rPr>
        <w:t>资格信誉等证明文件要求</w:t>
      </w:r>
    </w:p>
    <w:p w14:paraId="41BE4E72" w14:textId="77777777" w:rsidR="00622160" w:rsidRDefault="00622160">
      <w:pPr>
        <w:snapToGrid w:val="0"/>
        <w:spacing w:before="50" w:after="50" w:line="500" w:lineRule="exact"/>
        <w:rPr>
          <w:rFonts w:ascii="宋体"/>
          <w:i/>
          <w:color w:val="000000" w:themeColor="text1"/>
          <w:sz w:val="24"/>
          <w:szCs w:val="24"/>
          <w:u w:val="single"/>
        </w:rPr>
      </w:pPr>
    </w:p>
    <w:p w14:paraId="3CD44AE0" w14:textId="77777777" w:rsidR="00622160" w:rsidRDefault="00E15723">
      <w:pPr>
        <w:snapToGrid w:val="0"/>
        <w:spacing w:before="50" w:after="50" w:line="500" w:lineRule="exact"/>
        <w:ind w:firstLineChars="200" w:firstLine="482"/>
        <w:rPr>
          <w:rFonts w:ascii="宋体"/>
          <w:color w:val="000000" w:themeColor="text1"/>
          <w:sz w:val="24"/>
          <w:szCs w:val="24"/>
        </w:rPr>
      </w:pPr>
      <w:r>
        <w:rPr>
          <w:rFonts w:ascii="宋体" w:hAnsi="宋体"/>
          <w:b/>
          <w:bCs/>
          <w:color w:val="000000" w:themeColor="text1"/>
          <w:sz w:val="24"/>
          <w:szCs w:val="24"/>
        </w:rPr>
        <w:t>1</w:t>
      </w:r>
      <w:r>
        <w:rPr>
          <w:rFonts w:ascii="宋体" w:hAnsi="宋体" w:hint="eastAsia"/>
          <w:b/>
          <w:bCs/>
          <w:color w:val="000000" w:themeColor="text1"/>
          <w:sz w:val="24"/>
          <w:szCs w:val="24"/>
        </w:rPr>
        <w:t>、实质性资格证明文件目录</w:t>
      </w:r>
    </w:p>
    <w:p w14:paraId="37493696" w14:textId="77777777" w:rsidR="00622160" w:rsidRDefault="00E15723">
      <w:pPr>
        <w:snapToGrid w:val="0"/>
        <w:spacing w:line="500" w:lineRule="exact"/>
        <w:ind w:firstLineChars="200" w:firstLine="482"/>
        <w:rPr>
          <w:rFonts w:ascii="宋体" w:cs="Arial"/>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1</w:t>
      </w:r>
      <w:r>
        <w:rPr>
          <w:rFonts w:ascii="宋体" w:hAnsi="宋体" w:hint="eastAsia"/>
          <w:b/>
          <w:color w:val="000000" w:themeColor="text1"/>
          <w:sz w:val="24"/>
          <w:szCs w:val="24"/>
          <w:u w:val="single"/>
        </w:rPr>
        <w:t xml:space="preserve"> </w:t>
      </w:r>
      <w:r>
        <w:rPr>
          <w:rFonts w:ascii="宋体" w:hAnsi="宋体" w:cs="Arial" w:hint="eastAsia"/>
          <w:b/>
          <w:color w:val="000000" w:themeColor="text1"/>
          <w:sz w:val="24"/>
          <w:szCs w:val="24"/>
          <w:u w:val="single"/>
        </w:rPr>
        <w:t>法人或者其他组织的营业执照等证明文件，自然人的身份证明。（清晰可辨的复印件加盖企业公章）</w:t>
      </w:r>
    </w:p>
    <w:p w14:paraId="0EBFEFB6" w14:textId="77777777" w:rsidR="00622160" w:rsidRDefault="00E15723">
      <w:pPr>
        <w:snapToGrid w:val="0"/>
        <w:spacing w:before="50" w:afterLines="50" w:after="145" w:line="500" w:lineRule="exact"/>
        <w:ind w:firstLineChars="200" w:firstLine="482"/>
        <w:jc w:val="left"/>
        <w:rPr>
          <w:rFonts w:ascii="宋体"/>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2</w:t>
      </w:r>
      <w:r>
        <w:rPr>
          <w:rFonts w:ascii="宋体" w:hAnsi="宋体" w:hint="eastAsia"/>
          <w:b/>
          <w:color w:val="000000" w:themeColor="text1"/>
          <w:sz w:val="24"/>
          <w:szCs w:val="24"/>
          <w:u w:val="single"/>
        </w:rPr>
        <w:t xml:space="preserve"> 投标人须在消防网中注册且能查询到的单位，单位类型为：消防设施维护保养检测。</w:t>
      </w:r>
      <w:r>
        <w:rPr>
          <w:rFonts w:ascii="宋体" w:hAnsi="宋体" w:cs="Arial" w:hint="eastAsia"/>
          <w:b/>
          <w:color w:val="000000" w:themeColor="text1"/>
          <w:sz w:val="24"/>
          <w:szCs w:val="24"/>
          <w:u w:val="single"/>
        </w:rPr>
        <w:t>（清晰可辨的网页截图复印件加盖企业公章）</w:t>
      </w:r>
    </w:p>
    <w:p w14:paraId="745BDD13" w14:textId="77777777" w:rsidR="00622160" w:rsidRDefault="00E15723">
      <w:pPr>
        <w:snapToGrid w:val="0"/>
        <w:spacing w:before="50" w:afterLines="50" w:after="145" w:line="500" w:lineRule="exact"/>
        <w:ind w:firstLineChars="200" w:firstLine="482"/>
        <w:jc w:val="left"/>
        <w:rPr>
          <w:rFonts w:ascii="宋体" w:hAnsi="宋体" w:cs="Arial"/>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3</w:t>
      </w:r>
      <w:r>
        <w:rPr>
          <w:rFonts w:ascii="宋体" w:hAnsi="宋体" w:cs="Arial" w:hint="eastAsia"/>
          <w:b/>
          <w:color w:val="000000" w:themeColor="text1"/>
          <w:sz w:val="24"/>
          <w:szCs w:val="24"/>
          <w:u w:val="single"/>
        </w:rPr>
        <w:t>法人授权书（原件</w:t>
      </w:r>
      <w:r>
        <w:rPr>
          <w:rFonts w:ascii="宋体" w:hAnsi="宋体"/>
          <w:b/>
          <w:color w:val="000000" w:themeColor="text1"/>
          <w:sz w:val="24"/>
          <w:szCs w:val="24"/>
          <w:u w:val="single"/>
        </w:rPr>
        <w:t>,</w:t>
      </w:r>
      <w:r>
        <w:rPr>
          <w:rFonts w:ascii="宋体" w:hAnsi="宋体" w:cs="Arial" w:hint="eastAsia"/>
          <w:b/>
          <w:color w:val="000000" w:themeColor="text1"/>
          <w:sz w:val="24"/>
          <w:szCs w:val="24"/>
          <w:u w:val="single"/>
        </w:rPr>
        <w:t>格式见附表）（如有）</w:t>
      </w:r>
    </w:p>
    <w:p w14:paraId="033D1871" w14:textId="77777777" w:rsidR="00622160" w:rsidRDefault="00E15723">
      <w:pPr>
        <w:snapToGrid w:val="0"/>
        <w:spacing w:before="50" w:afterLines="50" w:after="145" w:line="500" w:lineRule="exact"/>
        <w:ind w:firstLine="482"/>
        <w:jc w:val="left"/>
        <w:rPr>
          <w:rFonts w:ascii="宋体" w:hAnsi="宋体" w:cs="Arial"/>
          <w:b/>
          <w:color w:val="000000" w:themeColor="text1"/>
          <w:sz w:val="24"/>
          <w:szCs w:val="24"/>
          <w:u w:val="single"/>
        </w:rPr>
      </w:pPr>
      <w:r>
        <w:rPr>
          <w:rFonts w:ascii="宋体" w:hAnsi="宋体" w:hint="eastAsia"/>
          <w:b/>
          <w:color w:val="000000" w:themeColor="text1"/>
          <w:sz w:val="24"/>
          <w:szCs w:val="24"/>
          <w:u w:val="single"/>
        </w:rPr>
        <w:t xml:space="preserve">文件4 </w:t>
      </w:r>
      <w:r>
        <w:rPr>
          <w:rFonts w:ascii="宋体" w:hAnsi="宋体" w:cs="Arial" w:hint="eastAsia"/>
          <w:b/>
          <w:color w:val="000000" w:themeColor="text1"/>
          <w:sz w:val="24"/>
          <w:szCs w:val="24"/>
          <w:u w:val="single"/>
        </w:rPr>
        <w:t>招标文件中规定要求提供的证明材料和投标人认为需要提供的其他材料</w:t>
      </w:r>
    </w:p>
    <w:p w14:paraId="59DF6850" w14:textId="77777777" w:rsidR="00622160" w:rsidRDefault="00622160">
      <w:pPr>
        <w:snapToGrid w:val="0"/>
        <w:spacing w:before="50" w:afterLines="50" w:after="145"/>
        <w:ind w:firstLineChars="150" w:firstLine="361"/>
        <w:jc w:val="left"/>
        <w:rPr>
          <w:rFonts w:ascii="宋体" w:hAnsi="宋体"/>
          <w:b/>
          <w:color w:val="000000" w:themeColor="text1"/>
          <w:sz w:val="24"/>
          <w:szCs w:val="24"/>
        </w:rPr>
      </w:pPr>
    </w:p>
    <w:p w14:paraId="6AB1A6EB" w14:textId="77777777" w:rsidR="00622160" w:rsidRDefault="00E15723">
      <w:pPr>
        <w:pStyle w:val="3"/>
        <w:spacing w:line="500" w:lineRule="exact"/>
        <w:jc w:val="center"/>
        <w:rPr>
          <w:rFonts w:ascii="宋体"/>
          <w:color w:val="000000" w:themeColor="text1"/>
          <w:sz w:val="36"/>
          <w:szCs w:val="36"/>
        </w:rPr>
      </w:pPr>
      <w:bookmarkStart w:id="139" w:name="_Toc120614284"/>
      <w:r>
        <w:rPr>
          <w:rFonts w:ascii="宋体"/>
          <w:color w:val="000000" w:themeColor="text1"/>
          <w:sz w:val="24"/>
          <w:szCs w:val="24"/>
        </w:rPr>
        <w:br w:type="page"/>
      </w:r>
      <w:r>
        <w:rPr>
          <w:rFonts w:ascii="宋体" w:hAnsi="宋体" w:hint="eastAsia"/>
          <w:color w:val="000000" w:themeColor="text1"/>
          <w:sz w:val="36"/>
          <w:szCs w:val="36"/>
        </w:rPr>
        <w:lastRenderedPageBreak/>
        <w:t>法人授权书</w:t>
      </w:r>
    </w:p>
    <w:p w14:paraId="3C5D7EC1" w14:textId="77777777" w:rsidR="00622160" w:rsidRDefault="00E15723">
      <w:pPr>
        <w:pStyle w:val="Char"/>
        <w:shd w:val="clear" w:color="auto" w:fill="auto"/>
        <w:spacing w:line="500" w:lineRule="exact"/>
        <w:ind w:firstLine="480"/>
        <w:rPr>
          <w:rFonts w:ascii="宋体"/>
          <w:color w:val="000000" w:themeColor="text1"/>
        </w:rPr>
      </w:pPr>
      <w:r>
        <w:rPr>
          <w:rFonts w:ascii="宋体" w:hAnsi="宋体" w:hint="eastAsia"/>
          <w:color w:val="000000" w:themeColor="text1"/>
        </w:rPr>
        <w:t>本授权书声明：</w:t>
      </w:r>
      <w:r>
        <w:rPr>
          <w:rFonts w:ascii="宋体" w:hAnsi="宋体"/>
          <w:color w:val="000000" w:themeColor="text1"/>
        </w:rPr>
        <w:t>____________</w:t>
      </w:r>
      <w:r>
        <w:rPr>
          <w:rFonts w:ascii="宋体" w:hAnsi="宋体" w:hint="eastAsia"/>
          <w:color w:val="000000" w:themeColor="text1"/>
        </w:rPr>
        <w:t>（投标人名称）授权</w:t>
      </w:r>
      <w:r>
        <w:rPr>
          <w:rFonts w:ascii="宋体" w:hAnsi="宋体"/>
          <w:color w:val="000000" w:themeColor="text1"/>
        </w:rPr>
        <w:t>________________</w:t>
      </w:r>
      <w:r>
        <w:rPr>
          <w:rFonts w:ascii="宋体" w:hAnsi="宋体" w:hint="eastAsia"/>
          <w:color w:val="000000" w:themeColor="text1"/>
        </w:rPr>
        <w:t>（被授权人姓名）为我方就</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rPr>
        <w:t>项目采购活动的合法代理人，以本公司名义全权处理一切与该项目采购有关的事务。</w:t>
      </w:r>
    </w:p>
    <w:p w14:paraId="69D495D7" w14:textId="77777777" w:rsidR="00622160" w:rsidRDefault="00E15723">
      <w:pPr>
        <w:pStyle w:val="Char"/>
        <w:shd w:val="clear" w:color="auto" w:fill="auto"/>
        <w:spacing w:line="500" w:lineRule="exact"/>
        <w:ind w:firstLine="480"/>
        <w:rPr>
          <w:rFonts w:ascii="宋体"/>
          <w:color w:val="000000" w:themeColor="text1"/>
        </w:rPr>
      </w:pPr>
      <w:r>
        <w:rPr>
          <w:rFonts w:ascii="宋体" w:hAnsi="宋体" w:hint="eastAsia"/>
          <w:color w:val="000000" w:themeColor="text1"/>
        </w:rPr>
        <w:t>本授权书于</w:t>
      </w:r>
      <w:r>
        <w:rPr>
          <w:rFonts w:ascii="宋体" w:hAnsi="宋体"/>
          <w:color w:val="000000" w:themeColor="text1"/>
        </w:rPr>
        <w:t>______</w:t>
      </w:r>
      <w:r>
        <w:rPr>
          <w:rFonts w:ascii="宋体" w:hAnsi="宋体" w:hint="eastAsia"/>
          <w:color w:val="000000" w:themeColor="text1"/>
        </w:rPr>
        <w:t>年</w:t>
      </w:r>
      <w:r>
        <w:rPr>
          <w:rFonts w:ascii="宋体" w:hAnsi="宋体"/>
          <w:color w:val="000000" w:themeColor="text1"/>
        </w:rPr>
        <w:t>____</w:t>
      </w:r>
      <w:r>
        <w:rPr>
          <w:rFonts w:ascii="宋体" w:hAnsi="宋体" w:hint="eastAsia"/>
          <w:color w:val="000000" w:themeColor="text1"/>
        </w:rPr>
        <w:t>月</w:t>
      </w:r>
      <w:r>
        <w:rPr>
          <w:rFonts w:ascii="宋体" w:hAnsi="宋体"/>
          <w:color w:val="000000" w:themeColor="text1"/>
        </w:rPr>
        <w:t>____</w:t>
      </w:r>
      <w:r>
        <w:rPr>
          <w:rFonts w:ascii="宋体" w:hAnsi="宋体" w:hint="eastAsia"/>
          <w:color w:val="000000" w:themeColor="text1"/>
        </w:rPr>
        <w:t>日起生效，特此声明。</w:t>
      </w:r>
    </w:p>
    <w:p w14:paraId="1B85503E" w14:textId="77777777" w:rsidR="00622160" w:rsidRDefault="00E15723">
      <w:pPr>
        <w:pStyle w:val="Char"/>
        <w:shd w:val="clear" w:color="auto" w:fill="auto"/>
        <w:spacing w:line="500" w:lineRule="exact"/>
        <w:rPr>
          <w:rFonts w:ascii="宋体"/>
          <w:color w:val="000000" w:themeColor="text1"/>
        </w:rPr>
      </w:pPr>
      <w:r>
        <w:rPr>
          <w:rFonts w:ascii="宋体" w:hAnsi="宋体"/>
          <w:color w:val="000000" w:themeColor="text1"/>
        </w:rPr>
        <w:t xml:space="preserve">          </w:t>
      </w:r>
    </w:p>
    <w:p w14:paraId="64642D05" w14:textId="77777777" w:rsidR="00622160" w:rsidRDefault="00E15723">
      <w:pPr>
        <w:pStyle w:val="Char"/>
        <w:shd w:val="clear" w:color="auto" w:fill="auto"/>
        <w:spacing w:line="500" w:lineRule="exact"/>
        <w:ind w:firstLineChars="500" w:firstLine="1200"/>
        <w:rPr>
          <w:rFonts w:ascii="宋体"/>
          <w:color w:val="000000" w:themeColor="text1"/>
        </w:rPr>
      </w:pPr>
      <w:r>
        <w:rPr>
          <w:rFonts w:ascii="宋体" w:hAnsi="宋体" w:hint="eastAsia"/>
          <w:color w:val="000000" w:themeColor="text1"/>
        </w:rPr>
        <w:t>代理人（被授权人）：</w:t>
      </w:r>
      <w:r>
        <w:rPr>
          <w:rFonts w:ascii="宋体" w:hAnsi="宋体"/>
          <w:color w:val="000000" w:themeColor="text1"/>
        </w:rPr>
        <w:t>__________________</w:t>
      </w:r>
      <w:r>
        <w:rPr>
          <w:rFonts w:ascii="宋体" w:hAnsi="宋体"/>
          <w:color w:val="000000" w:themeColor="text1"/>
          <w:u w:val="single"/>
        </w:rPr>
        <w:t>_</w:t>
      </w:r>
      <w:r>
        <w:rPr>
          <w:rFonts w:ascii="宋体" w:hAnsi="宋体" w:hint="eastAsia"/>
          <w:color w:val="000000" w:themeColor="text1"/>
          <w:u w:val="single"/>
        </w:rPr>
        <w:t xml:space="preserve">     </w:t>
      </w:r>
      <w:r>
        <w:rPr>
          <w:rFonts w:ascii="宋体" w:hAnsi="宋体"/>
          <w:color w:val="000000" w:themeColor="text1"/>
          <w:u w:val="single"/>
        </w:rPr>
        <w:t>__</w:t>
      </w:r>
      <w:r>
        <w:rPr>
          <w:rFonts w:ascii="宋体" w:hAnsi="宋体"/>
          <w:color w:val="000000" w:themeColor="text1"/>
        </w:rPr>
        <w:t>__</w:t>
      </w:r>
    </w:p>
    <w:p w14:paraId="721FF221" w14:textId="77777777" w:rsidR="00622160" w:rsidRDefault="00E15723">
      <w:pPr>
        <w:pStyle w:val="Char"/>
        <w:shd w:val="clear" w:color="auto" w:fill="auto"/>
        <w:spacing w:line="500" w:lineRule="exact"/>
        <w:rPr>
          <w:rFonts w:ascii="宋体"/>
          <w:color w:val="000000" w:themeColor="text1"/>
        </w:rPr>
      </w:pPr>
      <w:r>
        <w:rPr>
          <w:rFonts w:ascii="宋体" w:hAnsi="宋体"/>
          <w:color w:val="000000" w:themeColor="text1"/>
        </w:rPr>
        <w:t xml:space="preserve">          </w:t>
      </w:r>
      <w:r>
        <w:rPr>
          <w:rFonts w:ascii="宋体" w:hAnsi="宋体" w:hint="eastAsia"/>
          <w:color w:val="000000" w:themeColor="text1"/>
        </w:rPr>
        <w:t>单位名称：</w:t>
      </w:r>
      <w:r>
        <w:rPr>
          <w:rFonts w:ascii="宋体" w:hAnsi="宋体"/>
          <w:color w:val="000000" w:themeColor="text1"/>
        </w:rPr>
        <w:t>_____________________________________</w:t>
      </w:r>
    </w:p>
    <w:p w14:paraId="4E98C99C" w14:textId="77777777" w:rsidR="00622160" w:rsidRDefault="00622160">
      <w:pPr>
        <w:pStyle w:val="Char"/>
        <w:shd w:val="clear" w:color="auto" w:fill="auto"/>
        <w:spacing w:line="500" w:lineRule="exact"/>
        <w:ind w:firstLine="480"/>
        <w:rPr>
          <w:rFonts w:ascii="宋体"/>
          <w:color w:val="000000" w:themeColor="text1"/>
        </w:rPr>
      </w:pPr>
    </w:p>
    <w:p w14:paraId="567B359F" w14:textId="77777777" w:rsidR="00622160" w:rsidRDefault="00E15723">
      <w:pPr>
        <w:pStyle w:val="Char"/>
        <w:shd w:val="clear" w:color="auto" w:fill="auto"/>
        <w:spacing w:line="500" w:lineRule="exact"/>
        <w:rPr>
          <w:rFonts w:ascii="宋体"/>
          <w:color w:val="000000" w:themeColor="text1"/>
        </w:rPr>
      </w:pPr>
      <w:r>
        <w:rPr>
          <w:rFonts w:ascii="宋体" w:hAnsi="宋体"/>
          <w:color w:val="000000" w:themeColor="text1"/>
        </w:rPr>
        <w:t xml:space="preserve">          </w:t>
      </w:r>
      <w:r>
        <w:rPr>
          <w:rFonts w:ascii="宋体" w:hAnsi="宋体" w:hint="eastAsia"/>
          <w:color w:val="000000" w:themeColor="text1"/>
        </w:rPr>
        <w:t>授权单位盖章：</w:t>
      </w:r>
      <w:r>
        <w:rPr>
          <w:rFonts w:ascii="宋体" w:hAnsi="宋体"/>
          <w:color w:val="000000" w:themeColor="text1"/>
        </w:rPr>
        <w:t>_________________________________</w:t>
      </w:r>
    </w:p>
    <w:p w14:paraId="4FC4E755" w14:textId="77777777" w:rsidR="00622160" w:rsidRDefault="00E15723">
      <w:pPr>
        <w:pStyle w:val="Char"/>
        <w:shd w:val="clear" w:color="auto" w:fill="auto"/>
        <w:spacing w:line="500" w:lineRule="exact"/>
        <w:ind w:firstLine="480"/>
        <w:rPr>
          <w:rFonts w:ascii="宋体"/>
          <w:color w:val="000000" w:themeColor="text1"/>
        </w:rPr>
      </w:pPr>
      <w:r>
        <w:rPr>
          <w:rFonts w:ascii="宋体" w:hAnsi="宋体"/>
          <w:color w:val="000000" w:themeColor="text1"/>
        </w:rPr>
        <w:t xml:space="preserve">      </w:t>
      </w:r>
      <w:r>
        <w:rPr>
          <w:rFonts w:ascii="宋体" w:hAnsi="宋体" w:hint="eastAsia"/>
          <w:color w:val="000000" w:themeColor="text1"/>
        </w:rPr>
        <w:t>单位名称：</w:t>
      </w:r>
      <w:r>
        <w:rPr>
          <w:rFonts w:ascii="宋体" w:hAnsi="宋体"/>
          <w:color w:val="000000" w:themeColor="text1"/>
        </w:rPr>
        <w:t>_____________________________________</w:t>
      </w:r>
    </w:p>
    <w:p w14:paraId="4FEB8829" w14:textId="77777777" w:rsidR="00622160" w:rsidRDefault="00E15723">
      <w:pPr>
        <w:pStyle w:val="Char"/>
        <w:shd w:val="clear" w:color="auto" w:fill="auto"/>
        <w:spacing w:line="500" w:lineRule="exact"/>
        <w:ind w:firstLineChars="450" w:firstLine="1080"/>
        <w:rPr>
          <w:rFonts w:ascii="宋体"/>
          <w:color w:val="000000" w:themeColor="text1"/>
        </w:rPr>
      </w:pPr>
      <w:r>
        <w:rPr>
          <w:rFonts w:ascii="宋体" w:hAnsi="宋体"/>
          <w:color w:val="000000" w:themeColor="text1"/>
        </w:rPr>
        <w:t xml:space="preserve"> </w:t>
      </w:r>
      <w:r>
        <w:rPr>
          <w:rFonts w:ascii="宋体" w:hAnsi="宋体" w:hint="eastAsia"/>
          <w:color w:val="000000" w:themeColor="text1"/>
        </w:rPr>
        <w:t>地</w:t>
      </w:r>
      <w:r>
        <w:rPr>
          <w:rFonts w:ascii="宋体" w:hAnsi="宋体"/>
          <w:color w:val="000000" w:themeColor="text1"/>
        </w:rPr>
        <w:t xml:space="preserve">    </w:t>
      </w:r>
      <w:r>
        <w:rPr>
          <w:rFonts w:ascii="宋体" w:hAnsi="宋体" w:hint="eastAsia"/>
          <w:color w:val="000000" w:themeColor="text1"/>
        </w:rPr>
        <w:t>址：</w:t>
      </w:r>
      <w:r>
        <w:rPr>
          <w:rFonts w:ascii="宋体" w:hAnsi="宋体"/>
          <w:color w:val="000000" w:themeColor="text1"/>
        </w:rPr>
        <w:t xml:space="preserve">_____________________________________                                       </w:t>
      </w:r>
    </w:p>
    <w:p w14:paraId="19D37665" w14:textId="77777777" w:rsidR="00622160" w:rsidRDefault="00E15723">
      <w:pPr>
        <w:pStyle w:val="Char"/>
        <w:shd w:val="clear" w:color="auto" w:fill="auto"/>
        <w:spacing w:line="500" w:lineRule="exact"/>
        <w:ind w:firstLineChars="500" w:firstLine="1200"/>
        <w:rPr>
          <w:rFonts w:ascii="宋体"/>
          <w:color w:val="000000" w:themeColor="text1"/>
        </w:rPr>
      </w:pPr>
      <w:r>
        <w:rPr>
          <w:rFonts w:ascii="宋体" w:hAnsi="宋体" w:hint="eastAsia"/>
          <w:color w:val="000000" w:themeColor="text1"/>
        </w:rPr>
        <w:t>日</w:t>
      </w:r>
      <w:r>
        <w:rPr>
          <w:rFonts w:ascii="宋体" w:hAnsi="宋体"/>
          <w:color w:val="000000" w:themeColor="text1"/>
        </w:rPr>
        <w:t xml:space="preserve">    </w:t>
      </w:r>
      <w:r>
        <w:rPr>
          <w:rFonts w:ascii="宋体" w:hAnsi="宋体" w:hint="eastAsia"/>
          <w:color w:val="000000" w:themeColor="text1"/>
        </w:rPr>
        <w:t>期：</w:t>
      </w:r>
      <w:r>
        <w:rPr>
          <w:rFonts w:ascii="宋体" w:hAnsi="宋体"/>
          <w:color w:val="000000" w:themeColor="text1"/>
        </w:rPr>
        <w:t xml:space="preserve">_____________________________________ </w:t>
      </w:r>
    </w:p>
    <w:p w14:paraId="6071D0F0" w14:textId="77777777" w:rsidR="00622160" w:rsidRDefault="00E15723">
      <w:pPr>
        <w:spacing w:line="560" w:lineRule="exact"/>
        <w:ind w:firstLineChars="100" w:firstLine="240"/>
        <w:jc w:val="center"/>
        <w:rPr>
          <w:rFonts w:ascii="宋体"/>
          <w:color w:val="000000" w:themeColor="text1"/>
          <w:sz w:val="24"/>
          <w:szCs w:val="24"/>
        </w:rPr>
      </w:pPr>
      <w:r>
        <w:rPr>
          <w:rFonts w:ascii="宋体"/>
          <w:color w:val="000000" w:themeColor="text1"/>
          <w:sz w:val="24"/>
          <w:szCs w:val="24"/>
        </w:rPr>
        <w:br w:type="page"/>
      </w:r>
    </w:p>
    <w:p w14:paraId="096975A3" w14:textId="77777777" w:rsidR="00622160" w:rsidRDefault="00E15723">
      <w:pPr>
        <w:pStyle w:val="2"/>
        <w:spacing w:line="500" w:lineRule="exact"/>
        <w:rPr>
          <w:rFonts w:ascii="宋体" w:eastAsia="宋体" w:hAnsi="宋体" w:cs="Times New Roman"/>
          <w:bCs w:val="0"/>
          <w:color w:val="000000" w:themeColor="text1"/>
          <w:sz w:val="36"/>
          <w:szCs w:val="36"/>
        </w:rPr>
      </w:pPr>
      <w:r>
        <w:rPr>
          <w:rFonts w:ascii="宋体" w:eastAsia="宋体" w:hAnsi="宋体" w:hint="eastAsia"/>
          <w:b w:val="0"/>
          <w:color w:val="000000" w:themeColor="text1"/>
          <w:sz w:val="36"/>
          <w:szCs w:val="36"/>
        </w:rPr>
        <w:lastRenderedPageBreak/>
        <w:t>三、</w:t>
      </w:r>
      <w:r>
        <w:rPr>
          <w:rFonts w:ascii="宋体" w:eastAsia="宋体" w:hAnsi="宋体" w:cs="Times New Roman" w:hint="eastAsia"/>
          <w:bCs w:val="0"/>
          <w:color w:val="000000" w:themeColor="text1"/>
          <w:sz w:val="36"/>
          <w:szCs w:val="36"/>
        </w:rPr>
        <w:t>投标函格式</w:t>
      </w:r>
    </w:p>
    <w:p w14:paraId="2DD297A7" w14:textId="77777777" w:rsidR="00622160" w:rsidRDefault="00E15723">
      <w:pPr>
        <w:pStyle w:val="aff3"/>
        <w:spacing w:before="0" w:after="0" w:line="480" w:lineRule="exact"/>
        <w:ind w:firstLine="0"/>
        <w:rPr>
          <w:rFonts w:ascii="宋体" w:hAnsi="宋体"/>
          <w:color w:val="000000" w:themeColor="text1"/>
          <w:kern w:val="2"/>
          <w:u w:val="single"/>
        </w:rPr>
      </w:pPr>
      <w:r>
        <w:rPr>
          <w:rFonts w:ascii="宋体" w:hAnsi="宋体" w:hint="eastAsia"/>
          <w:color w:val="000000" w:themeColor="text1"/>
          <w:kern w:val="2"/>
        </w:rPr>
        <w:t>致：</w:t>
      </w:r>
      <w:r>
        <w:rPr>
          <w:rFonts w:ascii="宋体" w:hAnsi="宋体"/>
          <w:color w:val="000000" w:themeColor="text1"/>
          <w:kern w:val="2"/>
          <w:u w:val="single"/>
        </w:rPr>
        <w:t xml:space="preserve">    </w:t>
      </w:r>
      <w:r>
        <w:rPr>
          <w:rFonts w:ascii="宋体" w:hAnsi="宋体" w:hint="eastAsia"/>
          <w:color w:val="000000" w:themeColor="text1"/>
          <w:kern w:val="2"/>
          <w:u w:val="single"/>
        </w:rPr>
        <w:t xml:space="preserve">           （采购人名称</w:t>
      </w:r>
      <w:r>
        <w:rPr>
          <w:rFonts w:ascii="宋体" w:hAnsi="宋体"/>
          <w:color w:val="000000" w:themeColor="text1"/>
          <w:kern w:val="2"/>
          <w:u w:val="single"/>
        </w:rPr>
        <w:t xml:space="preserve"> </w:t>
      </w:r>
      <w:r>
        <w:rPr>
          <w:rFonts w:ascii="宋体" w:hAnsi="宋体" w:hint="eastAsia"/>
          <w:color w:val="000000" w:themeColor="text1"/>
          <w:kern w:val="2"/>
          <w:u w:val="single"/>
        </w:rPr>
        <w:t>）</w:t>
      </w:r>
      <w:r>
        <w:rPr>
          <w:rFonts w:ascii="宋体" w:hAnsi="宋体"/>
          <w:color w:val="000000" w:themeColor="text1"/>
          <w:kern w:val="2"/>
        </w:rPr>
        <w:t xml:space="preserve"> </w:t>
      </w:r>
    </w:p>
    <w:p w14:paraId="0310A64E" w14:textId="77777777" w:rsidR="00622160" w:rsidRDefault="00E15723">
      <w:pPr>
        <w:pStyle w:val="aff3"/>
        <w:spacing w:before="0" w:after="0" w:line="480" w:lineRule="exact"/>
        <w:ind w:firstLineChars="200"/>
        <w:rPr>
          <w:rFonts w:ascii="宋体"/>
          <w:color w:val="000000" w:themeColor="text1"/>
          <w:kern w:val="2"/>
        </w:rPr>
      </w:pPr>
      <w:r>
        <w:rPr>
          <w:rFonts w:ascii="宋体" w:hAnsi="宋体" w:hint="eastAsia"/>
          <w:color w:val="000000" w:themeColor="text1"/>
          <w:kern w:val="2"/>
        </w:rPr>
        <w:t>根据贵方的</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hint="eastAsia"/>
          <w:color w:val="000000" w:themeColor="text1"/>
        </w:rPr>
        <w:t>(项目名称)</w:t>
      </w:r>
      <w:r>
        <w:rPr>
          <w:rFonts w:ascii="宋体" w:hAnsi="宋体" w:hint="eastAsia"/>
          <w:color w:val="000000" w:themeColor="text1"/>
          <w:kern w:val="2"/>
        </w:rPr>
        <w:t>招标文件，正式授权下述签字人</w:t>
      </w:r>
      <w:r>
        <w:rPr>
          <w:rFonts w:ascii="宋体" w:hAnsi="宋体"/>
          <w:color w:val="000000" w:themeColor="text1"/>
          <w:kern w:val="2"/>
        </w:rPr>
        <w:t>________(</w:t>
      </w:r>
      <w:r>
        <w:rPr>
          <w:rFonts w:ascii="宋体" w:hAnsi="宋体" w:hint="eastAsia"/>
          <w:color w:val="000000" w:themeColor="text1"/>
          <w:kern w:val="2"/>
        </w:rPr>
        <w:t>姓名</w:t>
      </w:r>
      <w:r>
        <w:rPr>
          <w:rFonts w:ascii="宋体" w:hAnsi="宋体"/>
          <w:color w:val="000000" w:themeColor="text1"/>
          <w:kern w:val="2"/>
        </w:rPr>
        <w:t>)</w:t>
      </w:r>
      <w:r>
        <w:rPr>
          <w:rFonts w:ascii="宋体" w:hAnsi="宋体" w:hint="eastAsia"/>
          <w:color w:val="000000" w:themeColor="text1"/>
          <w:kern w:val="2"/>
        </w:rPr>
        <w:t>代表我方</w:t>
      </w:r>
      <w:r>
        <w:rPr>
          <w:rFonts w:ascii="宋体" w:hAnsi="宋体" w:hint="eastAsia"/>
          <w:color w:val="000000" w:themeColor="text1"/>
          <w:kern w:val="2"/>
          <w:u w:val="single"/>
        </w:rPr>
        <w:t xml:space="preserve">              </w:t>
      </w:r>
      <w:r>
        <w:rPr>
          <w:rFonts w:ascii="宋体" w:hAnsi="宋体" w:hint="eastAsia"/>
          <w:color w:val="000000" w:themeColor="text1"/>
          <w:kern w:val="2"/>
        </w:rPr>
        <w:t>（投标人名称），全权处理本次项目投标的有关事宜。</w:t>
      </w:r>
    </w:p>
    <w:p w14:paraId="30C8C080" w14:textId="77777777" w:rsidR="00622160" w:rsidRDefault="00E15723">
      <w:pPr>
        <w:pStyle w:val="aff3"/>
        <w:spacing w:before="0" w:after="0" w:line="480" w:lineRule="exact"/>
        <w:ind w:firstLineChars="200"/>
        <w:rPr>
          <w:rFonts w:ascii="宋体"/>
          <w:color w:val="000000" w:themeColor="text1"/>
          <w:kern w:val="2"/>
        </w:rPr>
      </w:pPr>
      <w:r>
        <w:rPr>
          <w:rFonts w:ascii="宋体" w:hAnsi="宋体" w:hint="eastAsia"/>
          <w:color w:val="000000" w:themeColor="text1"/>
          <w:kern w:val="2"/>
        </w:rPr>
        <w:t>据此函，</w:t>
      </w:r>
      <w:r>
        <w:rPr>
          <w:rFonts w:ascii="宋体" w:hAnsi="宋体"/>
          <w:color w:val="000000" w:themeColor="text1"/>
          <w:kern w:val="2"/>
        </w:rPr>
        <w:t>__________</w:t>
      </w:r>
      <w:r>
        <w:rPr>
          <w:rFonts w:ascii="宋体" w:hAnsi="宋体" w:hint="eastAsia"/>
          <w:color w:val="000000" w:themeColor="text1"/>
          <w:kern w:val="2"/>
        </w:rPr>
        <w:t>签字人兹宣布同意如下：</w:t>
      </w:r>
    </w:p>
    <w:p w14:paraId="208DB0E4" w14:textId="77777777" w:rsidR="00622160" w:rsidRDefault="00E15723">
      <w:pPr>
        <w:pStyle w:val="aff3"/>
        <w:spacing w:before="0" w:after="0" w:line="480" w:lineRule="exact"/>
        <w:rPr>
          <w:rFonts w:ascii="宋体"/>
          <w:color w:val="000000" w:themeColor="text1"/>
          <w:kern w:val="2"/>
        </w:rPr>
      </w:pPr>
      <w:r>
        <w:rPr>
          <w:rFonts w:ascii="宋体" w:hAnsi="宋体"/>
          <w:color w:val="000000" w:themeColor="text1"/>
          <w:kern w:val="2"/>
        </w:rPr>
        <w:t>1.</w:t>
      </w:r>
      <w:r>
        <w:rPr>
          <w:rFonts w:ascii="宋体" w:hAnsi="宋体" w:hint="eastAsia"/>
          <w:color w:val="000000" w:themeColor="text1"/>
          <w:kern w:val="2"/>
        </w:rPr>
        <w:t>按招标文件规定的各项要求，向买方提供所需货物与服务。</w:t>
      </w:r>
    </w:p>
    <w:p w14:paraId="76C7E2C2" w14:textId="77777777" w:rsidR="00622160" w:rsidRDefault="00E15723">
      <w:pPr>
        <w:pStyle w:val="aff3"/>
        <w:spacing w:before="0" w:after="0" w:line="480" w:lineRule="exact"/>
        <w:ind w:firstLineChars="200"/>
        <w:rPr>
          <w:rFonts w:ascii="宋体"/>
          <w:color w:val="000000" w:themeColor="text1"/>
          <w:kern w:val="2"/>
        </w:rPr>
      </w:pPr>
      <w:r>
        <w:rPr>
          <w:rFonts w:ascii="宋体" w:hAnsi="宋体"/>
          <w:color w:val="000000" w:themeColor="text1"/>
          <w:kern w:val="2"/>
        </w:rPr>
        <w:t>2.</w:t>
      </w:r>
      <w:r>
        <w:rPr>
          <w:rFonts w:ascii="宋体" w:hAnsi="宋体" w:hint="eastAsia"/>
          <w:color w:val="000000" w:themeColor="text1"/>
          <w:kern w:val="2"/>
        </w:rPr>
        <w:t>我们完全理解贵方不一定将合同授予最低报价的投标人。</w:t>
      </w:r>
    </w:p>
    <w:p w14:paraId="6D5314B3" w14:textId="77777777" w:rsidR="00622160" w:rsidRDefault="00E15723">
      <w:pPr>
        <w:pStyle w:val="aff3"/>
        <w:spacing w:before="0" w:after="0" w:line="480" w:lineRule="exact"/>
        <w:ind w:firstLineChars="200"/>
        <w:rPr>
          <w:rFonts w:ascii="宋体"/>
          <w:color w:val="000000" w:themeColor="text1"/>
          <w:kern w:val="2"/>
        </w:rPr>
      </w:pPr>
      <w:r>
        <w:rPr>
          <w:rFonts w:ascii="宋体" w:hAnsi="宋体"/>
          <w:color w:val="000000" w:themeColor="text1"/>
          <w:kern w:val="2"/>
        </w:rPr>
        <w:t>3.</w:t>
      </w:r>
      <w:r>
        <w:rPr>
          <w:rFonts w:ascii="宋体" w:hAnsi="宋体" w:hint="eastAsia"/>
          <w:color w:val="000000" w:themeColor="text1"/>
          <w:kern w:val="2"/>
        </w:rPr>
        <w:t>我们已详细审核全部招标文件及其有效补充文件，我们知道必须放弃提出含糊不清或误解问题的权利。</w:t>
      </w:r>
    </w:p>
    <w:p w14:paraId="274E0A58" w14:textId="77777777" w:rsidR="00622160" w:rsidRDefault="00E15723">
      <w:pPr>
        <w:pStyle w:val="aff3"/>
        <w:spacing w:before="0" w:after="0" w:line="480" w:lineRule="exact"/>
        <w:rPr>
          <w:rFonts w:ascii="宋体"/>
          <w:color w:val="000000" w:themeColor="text1"/>
          <w:kern w:val="2"/>
        </w:rPr>
      </w:pPr>
      <w:r>
        <w:rPr>
          <w:rFonts w:ascii="宋体" w:hAnsi="宋体"/>
          <w:color w:val="000000" w:themeColor="text1"/>
          <w:kern w:val="2"/>
        </w:rPr>
        <w:t>4.</w:t>
      </w:r>
      <w:r>
        <w:rPr>
          <w:rFonts w:ascii="宋体" w:hAnsi="宋体" w:hint="eastAsia"/>
          <w:color w:val="000000" w:themeColor="text1"/>
          <w:kern w:val="2"/>
        </w:rPr>
        <w:t>我们同意从规定的开标日期起遵循本投标文件，并在规定的投标有效期期满之前均具有约束力。</w:t>
      </w:r>
    </w:p>
    <w:p w14:paraId="77EF9A6C" w14:textId="77777777" w:rsidR="00622160" w:rsidRDefault="00E15723">
      <w:pPr>
        <w:pStyle w:val="aff3"/>
        <w:spacing w:before="0" w:after="0" w:line="480" w:lineRule="exact"/>
        <w:rPr>
          <w:rFonts w:ascii="宋体"/>
          <w:color w:val="000000" w:themeColor="text1"/>
          <w:kern w:val="2"/>
        </w:rPr>
      </w:pPr>
      <w:r>
        <w:rPr>
          <w:rFonts w:ascii="宋体" w:hAnsi="宋体"/>
          <w:color w:val="000000" w:themeColor="text1"/>
          <w:kern w:val="2"/>
        </w:rPr>
        <w:t>5.</w:t>
      </w:r>
      <w:r>
        <w:rPr>
          <w:rFonts w:ascii="宋体" w:hAnsi="宋体" w:hint="eastAsia"/>
          <w:color w:val="000000" w:themeColor="text1"/>
          <w:kern w:val="2"/>
        </w:rPr>
        <w:t>如果在开标后规定的投标有效期内撤销投标或中标后拒绝签订合同，我们的投标保证金可不予退还。</w:t>
      </w:r>
    </w:p>
    <w:p w14:paraId="3E0413E0" w14:textId="77777777" w:rsidR="00622160" w:rsidRDefault="00E15723">
      <w:pPr>
        <w:pStyle w:val="aff3"/>
        <w:spacing w:before="0" w:after="0" w:line="480" w:lineRule="exact"/>
        <w:rPr>
          <w:rFonts w:ascii="宋体"/>
          <w:color w:val="000000" w:themeColor="text1"/>
          <w:kern w:val="2"/>
        </w:rPr>
      </w:pPr>
      <w:r>
        <w:rPr>
          <w:rFonts w:ascii="宋体" w:hAnsi="宋体"/>
          <w:color w:val="000000" w:themeColor="text1"/>
          <w:kern w:val="2"/>
        </w:rPr>
        <w:t>6.</w:t>
      </w:r>
      <w:r>
        <w:rPr>
          <w:rFonts w:ascii="宋体" w:hAnsi="宋体" w:hint="eastAsia"/>
          <w:color w:val="000000" w:themeColor="text1"/>
          <w:kern w:val="2"/>
        </w:rPr>
        <w:t>同意向贵方提供贵方可能另外要求的与投标有关的任何证据或资料，并保证我方已提供和将要提供的文件是真实的、准确的。</w:t>
      </w:r>
    </w:p>
    <w:p w14:paraId="3D7B4EEB" w14:textId="77777777" w:rsidR="00622160" w:rsidRDefault="00E15723">
      <w:pPr>
        <w:pStyle w:val="aff3"/>
        <w:spacing w:before="0" w:after="0" w:line="480" w:lineRule="exact"/>
        <w:rPr>
          <w:rFonts w:ascii="宋体"/>
          <w:color w:val="000000" w:themeColor="text1"/>
          <w:kern w:val="2"/>
        </w:rPr>
      </w:pPr>
      <w:r>
        <w:rPr>
          <w:rFonts w:ascii="宋体" w:hAnsi="宋体"/>
          <w:color w:val="000000" w:themeColor="text1"/>
          <w:kern w:val="2"/>
        </w:rPr>
        <w:t>7.</w:t>
      </w:r>
      <w:r>
        <w:rPr>
          <w:rFonts w:ascii="宋体" w:hAnsi="宋体" w:hint="eastAsia"/>
          <w:color w:val="000000" w:themeColor="text1"/>
          <w:kern w:val="2"/>
        </w:rPr>
        <w:t>一旦我方中标</w:t>
      </w:r>
      <w:r>
        <w:rPr>
          <w:rFonts w:ascii="宋体" w:hAnsi="宋体"/>
          <w:color w:val="000000" w:themeColor="text1"/>
          <w:kern w:val="2"/>
        </w:rPr>
        <w:t>,</w:t>
      </w:r>
      <w:r>
        <w:rPr>
          <w:rFonts w:ascii="宋体" w:hAnsi="宋体" w:hint="eastAsia"/>
          <w:color w:val="000000" w:themeColor="text1"/>
          <w:kern w:val="2"/>
        </w:rPr>
        <w:t>我方将根据招标文件的规定，严格履行合同的责任和义务</w:t>
      </w:r>
      <w:r>
        <w:rPr>
          <w:rFonts w:ascii="宋体" w:hAnsi="宋体"/>
          <w:color w:val="000000" w:themeColor="text1"/>
          <w:kern w:val="2"/>
        </w:rPr>
        <w:t>,</w:t>
      </w:r>
      <w:r>
        <w:rPr>
          <w:rFonts w:ascii="宋体" w:hAnsi="宋体" w:hint="eastAsia"/>
          <w:color w:val="000000" w:themeColor="text1"/>
          <w:kern w:val="2"/>
        </w:rPr>
        <w:t>并保证在招标文件规定的时间完成项目，交付买方验收、使用。</w:t>
      </w:r>
    </w:p>
    <w:p w14:paraId="3E8F5F58" w14:textId="77777777" w:rsidR="00622160" w:rsidRDefault="00E15723">
      <w:pPr>
        <w:pStyle w:val="aff3"/>
        <w:spacing w:before="0" w:after="0" w:line="480" w:lineRule="exact"/>
        <w:ind w:left="425" w:firstLine="0"/>
        <w:rPr>
          <w:rFonts w:ascii="宋体"/>
          <w:color w:val="000000" w:themeColor="text1"/>
          <w:kern w:val="2"/>
        </w:rPr>
      </w:pPr>
      <w:r>
        <w:rPr>
          <w:rFonts w:ascii="宋体" w:hAnsi="宋体"/>
          <w:color w:val="000000" w:themeColor="text1"/>
          <w:kern w:val="2"/>
        </w:rPr>
        <w:t>8.</w:t>
      </w:r>
      <w:r>
        <w:rPr>
          <w:rFonts w:ascii="宋体" w:hAnsi="宋体" w:hint="eastAsia"/>
          <w:color w:val="000000" w:themeColor="text1"/>
          <w:kern w:val="2"/>
        </w:rPr>
        <w:t>与本投标有关的正式通讯地址为：</w:t>
      </w:r>
    </w:p>
    <w:p w14:paraId="1D4981DF"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地址：</w:t>
      </w:r>
    </w:p>
    <w:p w14:paraId="280805C1"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邮编：</w:t>
      </w:r>
    </w:p>
    <w:p w14:paraId="56D18A5D"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电话：</w:t>
      </w:r>
    </w:p>
    <w:p w14:paraId="3FB5F60A"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传真：</w:t>
      </w:r>
    </w:p>
    <w:p w14:paraId="42ACB8D2"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投标人开户行：</w:t>
      </w:r>
    </w:p>
    <w:p w14:paraId="773B2C4C" w14:textId="77777777" w:rsidR="00622160" w:rsidRDefault="00E15723">
      <w:pPr>
        <w:pStyle w:val="aff3"/>
        <w:spacing w:before="0" w:after="0" w:line="480" w:lineRule="exact"/>
        <w:ind w:leftChars="200" w:left="420" w:firstLineChars="200"/>
        <w:rPr>
          <w:rFonts w:ascii="宋体" w:hAnsi="宋体"/>
          <w:color w:val="000000" w:themeColor="text1"/>
          <w:kern w:val="2"/>
        </w:rPr>
      </w:pPr>
      <w:r>
        <w:rPr>
          <w:rFonts w:ascii="宋体" w:hAnsi="宋体" w:hint="eastAsia"/>
          <w:color w:val="000000" w:themeColor="text1"/>
          <w:kern w:val="2"/>
        </w:rPr>
        <w:t>账</w:t>
      </w:r>
      <w:r>
        <w:rPr>
          <w:rFonts w:ascii="宋体" w:hAnsi="宋体"/>
          <w:color w:val="000000" w:themeColor="text1"/>
          <w:kern w:val="2"/>
        </w:rPr>
        <w:t xml:space="preserve">          </w:t>
      </w:r>
      <w:r>
        <w:rPr>
          <w:rFonts w:ascii="宋体" w:hAnsi="宋体" w:hint="eastAsia"/>
          <w:color w:val="000000" w:themeColor="text1"/>
          <w:kern w:val="2"/>
        </w:rPr>
        <w:t>户：</w:t>
      </w:r>
      <w:r>
        <w:rPr>
          <w:rFonts w:ascii="宋体" w:hAnsi="宋体"/>
          <w:color w:val="000000" w:themeColor="text1"/>
          <w:kern w:val="2"/>
        </w:rPr>
        <w:t xml:space="preserve"> </w:t>
      </w:r>
    </w:p>
    <w:p w14:paraId="341F61E9"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投标人授权代表姓名（签字）：</w:t>
      </w:r>
    </w:p>
    <w:p w14:paraId="32FBFCB0"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投标人名称（公章）：</w:t>
      </w:r>
    </w:p>
    <w:p w14:paraId="0819CC00" w14:textId="77777777" w:rsidR="00622160" w:rsidRDefault="00E15723">
      <w:pPr>
        <w:pStyle w:val="aff3"/>
        <w:spacing w:before="0" w:after="0" w:line="480" w:lineRule="exact"/>
        <w:ind w:leftChars="200" w:left="420" w:firstLineChars="200"/>
        <w:rPr>
          <w:rFonts w:ascii="宋体"/>
          <w:color w:val="000000" w:themeColor="text1"/>
          <w:kern w:val="2"/>
        </w:rPr>
      </w:pPr>
      <w:r>
        <w:rPr>
          <w:rFonts w:ascii="宋体" w:hAnsi="宋体" w:hint="eastAsia"/>
          <w:color w:val="000000" w:themeColor="text1"/>
          <w:kern w:val="2"/>
        </w:rPr>
        <w:t>日期：</w:t>
      </w:r>
      <w:r>
        <w:rPr>
          <w:rFonts w:ascii="宋体" w:hAnsi="宋体"/>
          <w:color w:val="000000" w:themeColor="text1"/>
          <w:kern w:val="2"/>
        </w:rPr>
        <w:t>_____</w:t>
      </w:r>
      <w:r>
        <w:rPr>
          <w:rFonts w:ascii="宋体" w:hAnsi="宋体" w:hint="eastAsia"/>
          <w:color w:val="000000" w:themeColor="text1"/>
          <w:kern w:val="2"/>
        </w:rPr>
        <w:t>年</w:t>
      </w:r>
      <w:r>
        <w:rPr>
          <w:rFonts w:ascii="宋体" w:hAnsi="宋体"/>
          <w:color w:val="000000" w:themeColor="text1"/>
          <w:kern w:val="2"/>
        </w:rPr>
        <w:t>____</w:t>
      </w:r>
      <w:r>
        <w:rPr>
          <w:rFonts w:ascii="宋体" w:hAnsi="宋体" w:hint="eastAsia"/>
          <w:color w:val="000000" w:themeColor="text1"/>
          <w:kern w:val="2"/>
        </w:rPr>
        <w:t>月</w:t>
      </w:r>
      <w:r>
        <w:rPr>
          <w:rFonts w:ascii="宋体" w:hAnsi="宋体"/>
          <w:color w:val="000000" w:themeColor="text1"/>
          <w:kern w:val="2"/>
        </w:rPr>
        <w:t>____</w:t>
      </w:r>
      <w:r>
        <w:rPr>
          <w:rFonts w:ascii="宋体" w:hAnsi="宋体" w:hint="eastAsia"/>
          <w:color w:val="000000" w:themeColor="text1"/>
          <w:kern w:val="2"/>
        </w:rPr>
        <w:t>日</w:t>
      </w:r>
    </w:p>
    <w:p w14:paraId="60B3CA3B" w14:textId="77777777" w:rsidR="00622160" w:rsidRDefault="00E15723">
      <w:pPr>
        <w:pStyle w:val="2"/>
        <w:spacing w:line="500" w:lineRule="exact"/>
        <w:rPr>
          <w:rFonts w:ascii="宋体" w:eastAsia="宋体" w:hAnsi="宋体"/>
          <w:color w:val="000000" w:themeColor="text1"/>
          <w:sz w:val="36"/>
          <w:szCs w:val="36"/>
        </w:rPr>
      </w:pPr>
      <w:r>
        <w:rPr>
          <w:rFonts w:ascii="宋体" w:eastAsia="宋体" w:hAnsi="宋体" w:cs="Times New Roman" w:hint="eastAsia"/>
          <w:bCs w:val="0"/>
          <w:color w:val="000000" w:themeColor="text1"/>
          <w:sz w:val="36"/>
          <w:szCs w:val="36"/>
        </w:rPr>
        <w:lastRenderedPageBreak/>
        <w:t>四、</w:t>
      </w:r>
      <w:r>
        <w:rPr>
          <w:rFonts w:ascii="宋体" w:eastAsia="宋体" w:hAnsi="宋体" w:hint="eastAsia"/>
          <w:color w:val="000000" w:themeColor="text1"/>
          <w:sz w:val="36"/>
          <w:szCs w:val="36"/>
        </w:rPr>
        <w:t>开标一览表</w:t>
      </w:r>
    </w:p>
    <w:tbl>
      <w:tblPr>
        <w:tblW w:w="101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445"/>
      </w:tblGrid>
      <w:tr w:rsidR="00622160" w14:paraId="0677AADE" w14:textId="77777777">
        <w:trPr>
          <w:cantSplit/>
          <w:trHeight w:val="789"/>
        </w:trPr>
        <w:tc>
          <w:tcPr>
            <w:tcW w:w="2700" w:type="dxa"/>
            <w:vAlign w:val="center"/>
          </w:tcPr>
          <w:p w14:paraId="6C62160B" w14:textId="77777777" w:rsidR="00622160" w:rsidRDefault="00E15723">
            <w:pPr>
              <w:spacing w:line="500" w:lineRule="exact"/>
              <w:ind w:firstLineChars="200" w:firstLine="482"/>
              <w:rPr>
                <w:rFonts w:ascii="宋体"/>
                <w:b/>
                <w:color w:val="000000" w:themeColor="text1"/>
                <w:sz w:val="24"/>
                <w:szCs w:val="24"/>
              </w:rPr>
            </w:pPr>
            <w:r>
              <w:rPr>
                <w:rFonts w:ascii="宋体" w:hAnsi="宋体" w:hint="eastAsia"/>
                <w:b/>
                <w:color w:val="000000" w:themeColor="text1"/>
                <w:sz w:val="24"/>
                <w:szCs w:val="24"/>
              </w:rPr>
              <w:t>项目名称</w:t>
            </w:r>
          </w:p>
        </w:tc>
        <w:tc>
          <w:tcPr>
            <w:tcW w:w="7445" w:type="dxa"/>
            <w:vAlign w:val="center"/>
          </w:tcPr>
          <w:p w14:paraId="09F49152" w14:textId="77777777" w:rsidR="00622160" w:rsidRDefault="00622160">
            <w:pPr>
              <w:pStyle w:val="2"/>
              <w:spacing w:line="500" w:lineRule="exact"/>
              <w:jc w:val="both"/>
              <w:rPr>
                <w:rFonts w:ascii="宋体" w:eastAsia="宋体" w:hAnsi="宋体"/>
                <w:color w:val="000000" w:themeColor="text1"/>
                <w:sz w:val="24"/>
                <w:szCs w:val="24"/>
              </w:rPr>
            </w:pPr>
          </w:p>
        </w:tc>
      </w:tr>
      <w:tr w:rsidR="00622160" w14:paraId="116CBF65" w14:textId="77777777">
        <w:trPr>
          <w:cantSplit/>
          <w:trHeight w:val="821"/>
        </w:trPr>
        <w:tc>
          <w:tcPr>
            <w:tcW w:w="10145" w:type="dxa"/>
            <w:gridSpan w:val="2"/>
            <w:vAlign w:val="center"/>
          </w:tcPr>
          <w:p w14:paraId="37E2C357" w14:textId="77777777" w:rsidR="00622160" w:rsidRDefault="00E15723">
            <w:pPr>
              <w:spacing w:line="500" w:lineRule="exact"/>
              <w:rPr>
                <w:rFonts w:ascii="宋体"/>
                <w:b/>
                <w:color w:val="000000" w:themeColor="text1"/>
                <w:sz w:val="24"/>
                <w:szCs w:val="24"/>
                <w:u w:val="single"/>
              </w:rPr>
            </w:pPr>
            <w:r>
              <w:rPr>
                <w:rFonts w:ascii="宋体" w:hAnsi="宋体" w:hint="eastAsia"/>
                <w:b/>
                <w:bCs/>
                <w:color w:val="000000" w:themeColor="text1"/>
                <w:sz w:val="24"/>
                <w:szCs w:val="24"/>
              </w:rPr>
              <w:t>项目投标报价：</w:t>
            </w:r>
            <w:r>
              <w:rPr>
                <w:rFonts w:ascii="宋体" w:hAnsi="宋体" w:hint="eastAsia"/>
                <w:b/>
                <w:color w:val="000000" w:themeColor="text1"/>
                <w:sz w:val="24"/>
                <w:szCs w:val="24"/>
              </w:rPr>
              <w:t>人民币（大写）</w:t>
            </w:r>
            <w:r>
              <w:rPr>
                <w:rFonts w:ascii="新宋体" w:eastAsia="新宋体" w:hAnsi="新宋体" w:hint="eastAsia"/>
                <w:b/>
                <w:sz w:val="24"/>
                <w:u w:val="single"/>
              </w:rPr>
              <w:t xml:space="preserve">                  </w:t>
            </w:r>
            <w:r>
              <w:rPr>
                <w:rFonts w:ascii="宋体" w:hAnsi="宋体" w:hint="eastAsia"/>
                <w:b/>
                <w:color w:val="000000" w:themeColor="text1"/>
                <w:sz w:val="24"/>
                <w:szCs w:val="24"/>
              </w:rPr>
              <w:t>元整</w:t>
            </w:r>
            <w:r>
              <w:rPr>
                <w:rFonts w:ascii="新宋体" w:eastAsia="新宋体" w:hAnsi="新宋体" w:hint="eastAsia"/>
                <w:b/>
                <w:sz w:val="24"/>
              </w:rPr>
              <w:t>（￥</w:t>
            </w:r>
            <w:r>
              <w:rPr>
                <w:rFonts w:ascii="新宋体" w:eastAsia="新宋体" w:hAnsi="新宋体" w:hint="eastAsia"/>
                <w:b/>
                <w:sz w:val="24"/>
                <w:u w:val="single"/>
              </w:rPr>
              <w:t xml:space="preserve">         </w:t>
            </w:r>
            <w:r>
              <w:rPr>
                <w:rFonts w:ascii="新宋体" w:eastAsia="新宋体" w:hAnsi="新宋体" w:hint="eastAsia"/>
                <w:b/>
                <w:sz w:val="24"/>
              </w:rPr>
              <w:t>元）</w:t>
            </w:r>
          </w:p>
        </w:tc>
      </w:tr>
      <w:tr w:rsidR="00622160" w14:paraId="0D0E672B" w14:textId="77777777">
        <w:trPr>
          <w:cantSplit/>
          <w:trHeight w:val="807"/>
        </w:trPr>
        <w:tc>
          <w:tcPr>
            <w:tcW w:w="10145" w:type="dxa"/>
            <w:gridSpan w:val="2"/>
            <w:vAlign w:val="center"/>
          </w:tcPr>
          <w:p w14:paraId="13F7308E" w14:textId="77777777" w:rsidR="00622160" w:rsidRDefault="00E15723">
            <w:pPr>
              <w:spacing w:line="500" w:lineRule="exact"/>
              <w:rPr>
                <w:rFonts w:ascii="宋体" w:hAnsi="宋体"/>
                <w:b/>
                <w:bCs/>
                <w:color w:val="000000" w:themeColor="text1"/>
                <w:sz w:val="24"/>
                <w:szCs w:val="24"/>
              </w:rPr>
            </w:pPr>
            <w:r>
              <w:rPr>
                <w:rFonts w:ascii="宋体" w:hAnsi="宋体" w:hint="eastAsia"/>
                <w:b/>
                <w:bCs/>
                <w:color w:val="000000" w:themeColor="text1"/>
                <w:sz w:val="24"/>
                <w:szCs w:val="24"/>
              </w:rPr>
              <w:t>项目实施时间（维保期）：</w:t>
            </w:r>
            <w:r>
              <w:rPr>
                <w:rFonts w:ascii="宋体" w:hAnsi="宋体"/>
                <w:b/>
                <w:bCs/>
                <w:color w:val="000000" w:themeColor="text1"/>
                <w:sz w:val="24"/>
                <w:szCs w:val="24"/>
              </w:rPr>
              <w:t xml:space="preserve"> </w:t>
            </w:r>
          </w:p>
        </w:tc>
      </w:tr>
      <w:tr w:rsidR="00622160" w14:paraId="05D3EA20" w14:textId="77777777">
        <w:trPr>
          <w:trHeight w:val="799"/>
        </w:trPr>
        <w:tc>
          <w:tcPr>
            <w:tcW w:w="10145" w:type="dxa"/>
            <w:gridSpan w:val="2"/>
            <w:vAlign w:val="center"/>
          </w:tcPr>
          <w:p w14:paraId="7C989D35" w14:textId="77777777" w:rsidR="00622160" w:rsidRDefault="00E15723">
            <w:pPr>
              <w:spacing w:line="500" w:lineRule="exact"/>
              <w:rPr>
                <w:rFonts w:ascii="宋体"/>
                <w:b/>
                <w:color w:val="000000" w:themeColor="text1"/>
                <w:sz w:val="24"/>
                <w:szCs w:val="24"/>
              </w:rPr>
            </w:pPr>
            <w:r>
              <w:rPr>
                <w:rFonts w:ascii="宋体" w:hAnsi="宋体" w:hint="eastAsia"/>
                <w:b/>
                <w:color w:val="000000" w:themeColor="text1"/>
                <w:sz w:val="24"/>
                <w:szCs w:val="24"/>
              </w:rPr>
              <w:t>保证金形式：</w:t>
            </w:r>
          </w:p>
        </w:tc>
      </w:tr>
    </w:tbl>
    <w:p w14:paraId="2DC98872" w14:textId="77777777" w:rsidR="00622160" w:rsidRDefault="00E15723">
      <w:pPr>
        <w:spacing w:line="500" w:lineRule="exact"/>
        <w:rPr>
          <w:rFonts w:ascii="宋体"/>
          <w:color w:val="000000" w:themeColor="text1"/>
          <w:sz w:val="24"/>
          <w:szCs w:val="24"/>
        </w:rPr>
      </w:pPr>
      <w:r>
        <w:rPr>
          <w:rFonts w:ascii="宋体" w:hAnsi="宋体" w:hint="eastAsia"/>
          <w:color w:val="000000" w:themeColor="text1"/>
          <w:sz w:val="24"/>
          <w:szCs w:val="24"/>
        </w:rPr>
        <w:t>填写说明：</w:t>
      </w:r>
    </w:p>
    <w:p w14:paraId="27844772" w14:textId="77777777" w:rsidR="00622160" w:rsidRDefault="00E15723">
      <w:pPr>
        <w:numPr>
          <w:ilvl w:val="0"/>
          <w:numId w:val="3"/>
        </w:numPr>
        <w:spacing w:line="500" w:lineRule="exact"/>
        <w:rPr>
          <w:rFonts w:ascii="宋体"/>
          <w:color w:val="000000" w:themeColor="text1"/>
          <w:sz w:val="24"/>
          <w:szCs w:val="24"/>
        </w:rPr>
      </w:pPr>
      <w:r>
        <w:rPr>
          <w:rFonts w:ascii="宋体" w:hAnsi="宋体" w:hint="eastAsia"/>
          <w:color w:val="000000" w:themeColor="text1"/>
          <w:sz w:val="24"/>
          <w:szCs w:val="24"/>
        </w:rPr>
        <w:t>开标一览表不得填报选择性报价，否则将作为无效投标；</w:t>
      </w:r>
    </w:p>
    <w:p w14:paraId="18B5A593" w14:textId="77777777" w:rsidR="00622160" w:rsidRDefault="00E15723">
      <w:pPr>
        <w:numPr>
          <w:ilvl w:val="0"/>
          <w:numId w:val="3"/>
        </w:numPr>
        <w:spacing w:line="500" w:lineRule="exact"/>
        <w:rPr>
          <w:rFonts w:ascii="宋体"/>
          <w:color w:val="000000" w:themeColor="text1"/>
          <w:sz w:val="24"/>
          <w:szCs w:val="24"/>
        </w:rPr>
      </w:pPr>
      <w:r>
        <w:rPr>
          <w:rFonts w:ascii="宋体" w:hAnsi="宋体" w:hint="eastAsia"/>
          <w:color w:val="000000" w:themeColor="text1"/>
          <w:sz w:val="24"/>
          <w:szCs w:val="24"/>
        </w:rPr>
        <w:t>开标一览表中报价与投标报价清单中不符时时，以开标一览表为准；</w:t>
      </w:r>
    </w:p>
    <w:p w14:paraId="0B9DC4FC" w14:textId="77777777" w:rsidR="00622160" w:rsidRDefault="00622160">
      <w:pPr>
        <w:spacing w:line="500" w:lineRule="exact"/>
        <w:ind w:firstLineChars="600" w:firstLine="1440"/>
        <w:rPr>
          <w:rFonts w:ascii="宋体"/>
          <w:color w:val="000000" w:themeColor="text1"/>
          <w:sz w:val="24"/>
          <w:szCs w:val="24"/>
        </w:rPr>
      </w:pPr>
    </w:p>
    <w:p w14:paraId="3E9A9D16" w14:textId="77777777" w:rsidR="00622160" w:rsidRDefault="00622160">
      <w:pPr>
        <w:spacing w:line="500" w:lineRule="exact"/>
        <w:rPr>
          <w:rFonts w:ascii="宋体"/>
          <w:color w:val="000000" w:themeColor="text1"/>
          <w:sz w:val="24"/>
          <w:szCs w:val="24"/>
        </w:rPr>
      </w:pPr>
    </w:p>
    <w:p w14:paraId="4C892EE8" w14:textId="77777777" w:rsidR="00622160" w:rsidRDefault="00622160">
      <w:pPr>
        <w:spacing w:line="500" w:lineRule="exact"/>
        <w:rPr>
          <w:rFonts w:ascii="宋体"/>
          <w:color w:val="000000" w:themeColor="text1"/>
          <w:sz w:val="24"/>
          <w:szCs w:val="24"/>
        </w:rPr>
      </w:pPr>
    </w:p>
    <w:p w14:paraId="45D952EC" w14:textId="77777777" w:rsidR="00622160" w:rsidRDefault="00E15723">
      <w:pPr>
        <w:pStyle w:val="ad"/>
        <w:spacing w:line="480" w:lineRule="auto"/>
        <w:ind w:firstLineChars="1807" w:firstLine="4337"/>
        <w:rPr>
          <w:rFonts w:ascii="新宋体" w:eastAsia="新宋体" w:hAnsi="新宋体"/>
          <w:sz w:val="24"/>
          <w:szCs w:val="24"/>
          <w:u w:val="single"/>
        </w:rPr>
      </w:pPr>
      <w:r>
        <w:rPr>
          <w:rFonts w:ascii="新宋体" w:eastAsia="新宋体" w:hAnsi="新宋体" w:hint="eastAsia"/>
          <w:sz w:val="24"/>
          <w:szCs w:val="24"/>
        </w:rPr>
        <w:t>投标人（盖章）：</w:t>
      </w:r>
    </w:p>
    <w:p w14:paraId="3D4EFD01" w14:textId="77777777" w:rsidR="00622160" w:rsidRDefault="00E15723">
      <w:pPr>
        <w:pStyle w:val="ad"/>
        <w:spacing w:line="480" w:lineRule="auto"/>
        <w:ind w:firstLineChars="1800" w:firstLine="4320"/>
        <w:rPr>
          <w:rFonts w:ascii="新宋体" w:eastAsia="新宋体" w:hAnsi="新宋体"/>
          <w:sz w:val="24"/>
          <w:szCs w:val="24"/>
          <w:u w:val="single"/>
        </w:rPr>
      </w:pPr>
      <w:r>
        <w:rPr>
          <w:rFonts w:ascii="新宋体" w:eastAsia="新宋体" w:hAnsi="新宋体" w:hint="eastAsia"/>
          <w:sz w:val="24"/>
          <w:szCs w:val="24"/>
        </w:rPr>
        <w:t>法定代表人或授权代表（签字或盖章）：</w:t>
      </w:r>
    </w:p>
    <w:p w14:paraId="1A4CDDF7" w14:textId="77777777" w:rsidR="00622160" w:rsidRDefault="00E15723">
      <w:pPr>
        <w:pStyle w:val="ad"/>
        <w:spacing w:line="480" w:lineRule="auto"/>
        <w:rPr>
          <w:rFonts w:ascii="新宋体" w:eastAsia="新宋体" w:hAnsi="新宋体"/>
          <w:sz w:val="24"/>
          <w:szCs w:val="24"/>
        </w:rPr>
      </w:pPr>
      <w:r>
        <w:rPr>
          <w:rFonts w:ascii="新宋体" w:eastAsia="新宋体" w:hAnsi="新宋体" w:hint="eastAsia"/>
          <w:sz w:val="24"/>
          <w:szCs w:val="24"/>
        </w:rPr>
        <w:t xml:space="preserve">                               日期：  年  月  日</w:t>
      </w:r>
    </w:p>
    <w:p w14:paraId="11EC14F7" w14:textId="77777777" w:rsidR="00622160" w:rsidRDefault="00E15723">
      <w:pPr>
        <w:pStyle w:val="a1"/>
        <w:spacing w:line="500" w:lineRule="exact"/>
        <w:ind w:firstLine="0"/>
        <w:jc w:val="center"/>
        <w:rPr>
          <w:rFonts w:ascii="宋体"/>
          <w:color w:val="000000" w:themeColor="text1"/>
          <w:sz w:val="24"/>
          <w:szCs w:val="24"/>
        </w:rPr>
      </w:pPr>
      <w:r>
        <w:rPr>
          <w:rFonts w:ascii="宋体"/>
          <w:b/>
          <w:color w:val="000000" w:themeColor="text1"/>
          <w:sz w:val="24"/>
          <w:szCs w:val="24"/>
        </w:rPr>
        <w:br w:type="page"/>
      </w:r>
      <w:r>
        <w:rPr>
          <w:rFonts w:ascii="宋体" w:hAnsi="宋体" w:hint="eastAsia"/>
          <w:b/>
          <w:color w:val="000000" w:themeColor="text1"/>
          <w:sz w:val="36"/>
          <w:szCs w:val="36"/>
        </w:rPr>
        <w:lastRenderedPageBreak/>
        <w:t>五、报价清单</w:t>
      </w:r>
    </w:p>
    <w:p w14:paraId="28ECFF1B" w14:textId="77777777" w:rsidR="00622160" w:rsidRDefault="00E15723">
      <w:pPr>
        <w:spacing w:line="500" w:lineRule="exact"/>
        <w:ind w:firstLineChars="50" w:firstLine="120"/>
        <w:jc w:val="left"/>
        <w:rPr>
          <w:rFonts w:ascii="宋体" w:hAnsi="宋体"/>
          <w:color w:val="000000" w:themeColor="text1"/>
          <w:sz w:val="24"/>
          <w:szCs w:val="24"/>
        </w:rPr>
      </w:pPr>
      <w:r>
        <w:rPr>
          <w:rFonts w:ascii="宋体" w:hAnsi="宋体"/>
          <w:noProof/>
          <w:color w:val="000000" w:themeColor="text1"/>
          <w:sz w:val="24"/>
          <w:szCs w:val="24"/>
        </w:rPr>
        <mc:AlternateContent>
          <mc:Choice Requires="wps">
            <w:drawing>
              <wp:anchor distT="0" distB="0" distL="114300" distR="114300" simplePos="0" relativeHeight="251659264" behindDoc="0" locked="0" layoutInCell="1" allowOverlap="1" wp14:anchorId="25AAA2F7" wp14:editId="1E3A9C39">
                <wp:simplePos x="0" y="0"/>
                <wp:positionH relativeFrom="column">
                  <wp:posOffset>866775</wp:posOffset>
                </wp:positionH>
                <wp:positionV relativeFrom="paragraph">
                  <wp:posOffset>287655</wp:posOffset>
                </wp:positionV>
                <wp:extent cx="1714500" cy="0"/>
                <wp:effectExtent l="0" t="0" r="0" b="0"/>
                <wp:wrapNone/>
                <wp:docPr id="1" name="自选图形 2"/>
                <wp:cNvGraphicFramePr/>
                <a:graphic xmlns:a="http://schemas.openxmlformats.org/drawingml/2006/main">
                  <a:graphicData uri="http://schemas.microsoft.com/office/word/2010/wordprocessingShape">
                    <wps:wsp>
                      <wps:cNvCnPr/>
                      <wps:spPr>
                        <a:xfrm>
                          <a:off x="0" y="0"/>
                          <a:ext cx="1714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F169A02" id="_x0000_t32" coordsize="21600,21600" o:spt="32" o:oned="t" path="m,l21600,21600e" filled="f">
                <v:path arrowok="t" fillok="f" o:connecttype="none"/>
                <o:lock v:ext="edit" shapetype="t"/>
              </v:shapetype>
              <v:shape id="自选图形 2" o:spid="_x0000_s1026" type="#_x0000_t32" style="position:absolute;left:0;text-align:left;margin-left:68.25pt;margin-top:22.65pt;width:1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"/>
            </w:pict>
          </mc:Fallback>
        </mc:AlternateContent>
      </w:r>
      <w:r>
        <w:rPr>
          <w:rFonts w:ascii="宋体" w:hAnsi="宋体" w:hint="eastAsia"/>
          <w:color w:val="000000" w:themeColor="text1"/>
          <w:sz w:val="24"/>
          <w:szCs w:val="24"/>
        </w:rPr>
        <w:t>投标人全称：                     （加盖公章）</w:t>
      </w:r>
    </w:p>
    <w:tbl>
      <w:tblPr>
        <w:tblpPr w:leftFromText="180" w:rightFromText="180" w:horzAnchor="margin" w:tblpXSpec="center" w:tblpY="1140"/>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01"/>
        <w:gridCol w:w="2499"/>
        <w:gridCol w:w="1025"/>
        <w:gridCol w:w="1161"/>
        <w:gridCol w:w="985"/>
        <w:gridCol w:w="993"/>
      </w:tblGrid>
      <w:tr w:rsidR="00622160" w14:paraId="168FF3F4" w14:textId="77777777">
        <w:trPr>
          <w:trHeight w:val="963"/>
        </w:trPr>
        <w:tc>
          <w:tcPr>
            <w:tcW w:w="675" w:type="dxa"/>
            <w:vAlign w:val="center"/>
          </w:tcPr>
          <w:p w14:paraId="27036B34"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序</w:t>
            </w:r>
          </w:p>
          <w:p w14:paraId="49346CCD"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号</w:t>
            </w:r>
          </w:p>
        </w:tc>
        <w:tc>
          <w:tcPr>
            <w:tcW w:w="1701" w:type="dxa"/>
            <w:tcBorders>
              <w:bottom w:val="single" w:sz="4" w:space="0" w:color="auto"/>
            </w:tcBorders>
            <w:vAlign w:val="center"/>
          </w:tcPr>
          <w:p w14:paraId="7B3ED62D"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货物名称</w:t>
            </w:r>
          </w:p>
        </w:tc>
        <w:tc>
          <w:tcPr>
            <w:tcW w:w="2499" w:type="dxa"/>
            <w:tcBorders>
              <w:bottom w:val="single" w:sz="4" w:space="0" w:color="auto"/>
            </w:tcBorders>
            <w:vAlign w:val="center"/>
          </w:tcPr>
          <w:p w14:paraId="34AB7728"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技术</w:t>
            </w:r>
          </w:p>
          <w:p w14:paraId="31070848"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参数</w:t>
            </w:r>
          </w:p>
        </w:tc>
        <w:tc>
          <w:tcPr>
            <w:tcW w:w="1025" w:type="dxa"/>
            <w:vAlign w:val="center"/>
          </w:tcPr>
          <w:p w14:paraId="75D58852"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单位</w:t>
            </w:r>
          </w:p>
        </w:tc>
        <w:tc>
          <w:tcPr>
            <w:tcW w:w="1161" w:type="dxa"/>
            <w:vAlign w:val="center"/>
          </w:tcPr>
          <w:p w14:paraId="1BDBADA6" w14:textId="77777777" w:rsidR="00622160" w:rsidRDefault="00E15723">
            <w:pPr>
              <w:spacing w:line="500" w:lineRule="exact"/>
              <w:jc w:val="center"/>
              <w:rPr>
                <w:rFonts w:ascii="宋体"/>
                <w:color w:val="000000" w:themeColor="text1"/>
                <w:sz w:val="24"/>
                <w:szCs w:val="24"/>
              </w:rPr>
            </w:pPr>
            <w:r>
              <w:rPr>
                <w:rFonts w:ascii="宋体" w:hint="eastAsia"/>
                <w:color w:val="000000" w:themeColor="text1"/>
                <w:sz w:val="24"/>
                <w:szCs w:val="24"/>
              </w:rPr>
              <w:t>数量</w:t>
            </w:r>
          </w:p>
        </w:tc>
        <w:tc>
          <w:tcPr>
            <w:tcW w:w="985" w:type="dxa"/>
            <w:vAlign w:val="center"/>
          </w:tcPr>
          <w:p w14:paraId="55A17685"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单</w:t>
            </w:r>
            <w:r>
              <w:rPr>
                <w:rFonts w:ascii="宋体" w:hAnsi="宋体"/>
                <w:color w:val="000000" w:themeColor="text1"/>
                <w:sz w:val="24"/>
                <w:szCs w:val="24"/>
              </w:rPr>
              <w:t xml:space="preserve"> </w:t>
            </w:r>
            <w:r>
              <w:rPr>
                <w:rFonts w:ascii="宋体" w:hAnsi="宋体" w:hint="eastAsia"/>
                <w:color w:val="000000" w:themeColor="text1"/>
                <w:sz w:val="24"/>
                <w:szCs w:val="24"/>
              </w:rPr>
              <w:t>价</w:t>
            </w:r>
          </w:p>
          <w:p w14:paraId="2E4CB584"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（元）</w:t>
            </w:r>
          </w:p>
        </w:tc>
        <w:tc>
          <w:tcPr>
            <w:tcW w:w="993" w:type="dxa"/>
            <w:vAlign w:val="center"/>
          </w:tcPr>
          <w:p w14:paraId="4FDC63B1"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合</w:t>
            </w:r>
            <w:r>
              <w:rPr>
                <w:rFonts w:ascii="宋体" w:hAnsi="宋体"/>
                <w:color w:val="000000" w:themeColor="text1"/>
                <w:sz w:val="24"/>
                <w:szCs w:val="24"/>
              </w:rPr>
              <w:t xml:space="preserve"> </w:t>
            </w:r>
            <w:r>
              <w:rPr>
                <w:rFonts w:ascii="宋体" w:hAnsi="宋体" w:hint="eastAsia"/>
                <w:color w:val="000000" w:themeColor="text1"/>
                <w:sz w:val="24"/>
                <w:szCs w:val="24"/>
              </w:rPr>
              <w:t>价</w:t>
            </w:r>
          </w:p>
          <w:p w14:paraId="54E955DD"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（元）</w:t>
            </w:r>
          </w:p>
        </w:tc>
      </w:tr>
      <w:tr w:rsidR="00622160" w14:paraId="6BBEAD2B" w14:textId="77777777">
        <w:trPr>
          <w:trHeight w:val="1299"/>
        </w:trPr>
        <w:tc>
          <w:tcPr>
            <w:tcW w:w="675" w:type="dxa"/>
            <w:vAlign w:val="center"/>
          </w:tcPr>
          <w:p w14:paraId="2B8E8400" w14:textId="77777777" w:rsidR="00622160" w:rsidRDefault="00E15723">
            <w:pPr>
              <w:spacing w:line="500" w:lineRule="exact"/>
              <w:jc w:val="center"/>
              <w:rPr>
                <w:rFonts w:ascii="宋体" w:hAnsi="宋体"/>
                <w:color w:val="000000" w:themeColor="text1"/>
                <w:sz w:val="24"/>
                <w:szCs w:val="24"/>
              </w:rPr>
            </w:pPr>
            <w:r>
              <w:rPr>
                <w:rFonts w:ascii="宋体" w:hAnsi="宋体"/>
                <w:color w:val="000000" w:themeColor="text1"/>
                <w:sz w:val="24"/>
                <w:szCs w:val="24"/>
              </w:rPr>
              <w:t>1</w:t>
            </w:r>
          </w:p>
        </w:tc>
        <w:tc>
          <w:tcPr>
            <w:tcW w:w="1701" w:type="dxa"/>
            <w:vAlign w:val="center"/>
          </w:tcPr>
          <w:p w14:paraId="156ABBDC" w14:textId="77777777" w:rsidR="00622160" w:rsidRDefault="00E15723">
            <w:pPr>
              <w:spacing w:line="500" w:lineRule="exact"/>
              <w:jc w:val="center"/>
              <w:rPr>
                <w:rFonts w:ascii="宋体" w:hAnsi="宋体"/>
                <w:color w:val="000000" w:themeColor="text1"/>
                <w:sz w:val="24"/>
                <w:szCs w:val="24"/>
              </w:rPr>
            </w:pPr>
            <w:r>
              <w:rPr>
                <w:rFonts w:ascii="宋体" w:hAnsi="宋体" w:hint="eastAsia"/>
                <w:color w:val="000000" w:themeColor="text1"/>
                <w:sz w:val="24"/>
                <w:szCs w:val="24"/>
              </w:rPr>
              <w:t>消防维保及设备保养项目</w:t>
            </w:r>
          </w:p>
        </w:tc>
        <w:tc>
          <w:tcPr>
            <w:tcW w:w="2499" w:type="dxa"/>
            <w:vAlign w:val="center"/>
          </w:tcPr>
          <w:p w14:paraId="3AB5A1D1" w14:textId="77777777" w:rsidR="00622160" w:rsidRDefault="00E15723">
            <w:pPr>
              <w:spacing w:line="500" w:lineRule="exact"/>
              <w:jc w:val="center"/>
              <w:rPr>
                <w:rFonts w:ascii="宋体"/>
                <w:color w:val="000000" w:themeColor="text1"/>
                <w:sz w:val="24"/>
                <w:szCs w:val="24"/>
              </w:rPr>
            </w:pPr>
            <w:r>
              <w:rPr>
                <w:rFonts w:ascii="宋体" w:hAnsi="宋体" w:hint="eastAsia"/>
                <w:b/>
                <w:color w:val="000000" w:themeColor="text1"/>
                <w:sz w:val="24"/>
                <w:szCs w:val="24"/>
              </w:rPr>
              <w:t>该部分完全响应招标文件第四章采购需求中技术参数所有条款</w:t>
            </w:r>
          </w:p>
        </w:tc>
        <w:tc>
          <w:tcPr>
            <w:tcW w:w="1025" w:type="dxa"/>
            <w:vAlign w:val="center"/>
          </w:tcPr>
          <w:p w14:paraId="650D9FEC" w14:textId="77777777" w:rsidR="00622160" w:rsidRDefault="00E15723">
            <w:pPr>
              <w:spacing w:line="500" w:lineRule="exact"/>
              <w:jc w:val="center"/>
              <w:rPr>
                <w:rFonts w:ascii="宋体"/>
                <w:color w:val="000000" w:themeColor="text1"/>
                <w:sz w:val="24"/>
                <w:szCs w:val="24"/>
              </w:rPr>
            </w:pPr>
            <w:r>
              <w:rPr>
                <w:rFonts w:ascii="宋体" w:hint="eastAsia"/>
                <w:color w:val="000000" w:themeColor="text1"/>
                <w:sz w:val="24"/>
                <w:szCs w:val="24"/>
              </w:rPr>
              <w:t>项</w:t>
            </w:r>
          </w:p>
        </w:tc>
        <w:tc>
          <w:tcPr>
            <w:tcW w:w="1161" w:type="dxa"/>
            <w:vAlign w:val="center"/>
          </w:tcPr>
          <w:p w14:paraId="56BD0822" w14:textId="77777777" w:rsidR="00622160" w:rsidRDefault="00E15723">
            <w:pPr>
              <w:spacing w:line="500" w:lineRule="exact"/>
              <w:jc w:val="center"/>
              <w:rPr>
                <w:rFonts w:ascii="宋体"/>
                <w:color w:val="000000" w:themeColor="text1"/>
                <w:sz w:val="24"/>
                <w:szCs w:val="24"/>
              </w:rPr>
            </w:pPr>
            <w:r>
              <w:rPr>
                <w:rFonts w:ascii="宋体" w:hint="eastAsia"/>
                <w:color w:val="000000" w:themeColor="text1"/>
                <w:sz w:val="24"/>
                <w:szCs w:val="24"/>
              </w:rPr>
              <w:t>1</w:t>
            </w:r>
          </w:p>
        </w:tc>
        <w:tc>
          <w:tcPr>
            <w:tcW w:w="985" w:type="dxa"/>
            <w:vAlign w:val="center"/>
          </w:tcPr>
          <w:p w14:paraId="2CEDF3AB" w14:textId="77777777" w:rsidR="00622160" w:rsidRDefault="00622160">
            <w:pPr>
              <w:spacing w:line="500" w:lineRule="exact"/>
              <w:jc w:val="center"/>
              <w:rPr>
                <w:rFonts w:ascii="宋体"/>
                <w:color w:val="000000" w:themeColor="text1"/>
                <w:sz w:val="24"/>
                <w:szCs w:val="24"/>
              </w:rPr>
            </w:pPr>
          </w:p>
        </w:tc>
        <w:tc>
          <w:tcPr>
            <w:tcW w:w="993" w:type="dxa"/>
            <w:vAlign w:val="center"/>
          </w:tcPr>
          <w:p w14:paraId="3FA9AF81" w14:textId="77777777" w:rsidR="00622160" w:rsidRDefault="00622160">
            <w:pPr>
              <w:spacing w:line="500" w:lineRule="exact"/>
              <w:jc w:val="center"/>
              <w:rPr>
                <w:rFonts w:ascii="宋体"/>
                <w:color w:val="000000" w:themeColor="text1"/>
                <w:sz w:val="24"/>
                <w:szCs w:val="24"/>
              </w:rPr>
            </w:pPr>
          </w:p>
        </w:tc>
      </w:tr>
      <w:tr w:rsidR="00622160" w14:paraId="2F595B8C" w14:textId="77777777">
        <w:trPr>
          <w:trHeight w:val="1024"/>
        </w:trPr>
        <w:tc>
          <w:tcPr>
            <w:tcW w:w="675" w:type="dxa"/>
            <w:vAlign w:val="center"/>
          </w:tcPr>
          <w:p w14:paraId="0D064B80" w14:textId="77777777" w:rsidR="00622160" w:rsidRDefault="00E15723">
            <w:pPr>
              <w:spacing w:line="500" w:lineRule="exact"/>
              <w:jc w:val="center"/>
              <w:rPr>
                <w:rFonts w:ascii="宋体" w:hAnsi="宋体"/>
                <w:color w:val="000000" w:themeColor="text1"/>
                <w:sz w:val="24"/>
                <w:szCs w:val="24"/>
              </w:rPr>
            </w:pPr>
            <w:r>
              <w:rPr>
                <w:rFonts w:ascii="宋体" w:hAnsi="宋体" w:hint="eastAsia"/>
                <w:color w:val="000000" w:themeColor="text1"/>
                <w:sz w:val="24"/>
                <w:szCs w:val="24"/>
              </w:rPr>
              <w:t>2</w:t>
            </w:r>
          </w:p>
        </w:tc>
        <w:tc>
          <w:tcPr>
            <w:tcW w:w="1701" w:type="dxa"/>
            <w:vAlign w:val="center"/>
          </w:tcPr>
          <w:p w14:paraId="458B3129" w14:textId="77777777" w:rsidR="00622160" w:rsidRDefault="00E15723">
            <w:pPr>
              <w:spacing w:line="500" w:lineRule="exact"/>
              <w:jc w:val="center"/>
              <w:rPr>
                <w:rFonts w:ascii="宋体"/>
                <w:color w:val="000000" w:themeColor="text1"/>
                <w:sz w:val="24"/>
                <w:szCs w:val="24"/>
              </w:rPr>
            </w:pPr>
            <w:r>
              <w:rPr>
                <w:rFonts w:ascii="宋体" w:hAnsi="宋体" w:hint="eastAsia"/>
                <w:color w:val="000000" w:themeColor="text1"/>
                <w:sz w:val="24"/>
                <w:szCs w:val="24"/>
              </w:rPr>
              <w:t>合计</w:t>
            </w:r>
          </w:p>
        </w:tc>
        <w:tc>
          <w:tcPr>
            <w:tcW w:w="6663" w:type="dxa"/>
            <w:gridSpan w:val="5"/>
            <w:vAlign w:val="center"/>
          </w:tcPr>
          <w:p w14:paraId="07E9CC90" w14:textId="77777777" w:rsidR="00622160" w:rsidRDefault="00E15723">
            <w:pPr>
              <w:spacing w:line="500" w:lineRule="exact"/>
              <w:rPr>
                <w:rFonts w:ascii="宋体" w:hAnsi="宋体"/>
                <w:color w:val="000000" w:themeColor="text1"/>
                <w:sz w:val="24"/>
                <w:szCs w:val="24"/>
                <w:u w:val="single"/>
              </w:rPr>
            </w:pPr>
            <w:r>
              <w:rPr>
                <w:rFonts w:ascii="宋体" w:hAnsi="宋体" w:hint="eastAsia"/>
                <w:b/>
                <w:color w:val="000000" w:themeColor="text1"/>
                <w:sz w:val="24"/>
                <w:szCs w:val="24"/>
              </w:rPr>
              <w:t>人民币（大写）</w:t>
            </w:r>
            <w:r>
              <w:rPr>
                <w:rFonts w:ascii="新宋体" w:eastAsia="新宋体" w:hAnsi="新宋体" w:hint="eastAsia"/>
                <w:b/>
                <w:sz w:val="24"/>
                <w:u w:val="single"/>
              </w:rPr>
              <w:t xml:space="preserve">                  </w:t>
            </w:r>
            <w:r>
              <w:rPr>
                <w:rFonts w:ascii="宋体" w:hAnsi="宋体" w:hint="eastAsia"/>
                <w:b/>
                <w:color w:val="000000" w:themeColor="text1"/>
                <w:sz w:val="24"/>
                <w:szCs w:val="24"/>
              </w:rPr>
              <w:t>元整</w:t>
            </w:r>
            <w:r>
              <w:rPr>
                <w:rFonts w:ascii="新宋体" w:eastAsia="新宋体" w:hAnsi="新宋体" w:hint="eastAsia"/>
                <w:b/>
                <w:sz w:val="24"/>
              </w:rPr>
              <w:t>（￥</w:t>
            </w:r>
            <w:r>
              <w:rPr>
                <w:rFonts w:ascii="新宋体" w:eastAsia="新宋体" w:hAnsi="新宋体" w:hint="eastAsia"/>
                <w:b/>
                <w:sz w:val="24"/>
                <w:u w:val="single"/>
              </w:rPr>
              <w:t xml:space="preserve">         </w:t>
            </w:r>
            <w:r>
              <w:rPr>
                <w:rFonts w:ascii="新宋体" w:eastAsia="新宋体" w:hAnsi="新宋体" w:hint="eastAsia"/>
                <w:b/>
                <w:sz w:val="24"/>
              </w:rPr>
              <w:t>元）</w:t>
            </w:r>
          </w:p>
        </w:tc>
      </w:tr>
    </w:tbl>
    <w:p w14:paraId="1219DC49" w14:textId="77777777" w:rsidR="00622160" w:rsidRDefault="00E15723">
      <w:pPr>
        <w:spacing w:line="800" w:lineRule="exact"/>
        <w:ind w:firstLineChars="50" w:firstLine="120"/>
        <w:rPr>
          <w:rFonts w:ascii="宋体"/>
          <w:color w:val="000000" w:themeColor="text1"/>
          <w:sz w:val="24"/>
          <w:szCs w:val="24"/>
        </w:rPr>
      </w:pPr>
      <w:r>
        <w:rPr>
          <w:rFonts w:ascii="宋体" w:hAnsi="宋体" w:hint="eastAsia"/>
          <w:b/>
          <w:color w:val="000000" w:themeColor="text1"/>
          <w:sz w:val="24"/>
          <w:szCs w:val="24"/>
        </w:rPr>
        <w:t>法定代表人或授权代表签字：</w:t>
      </w:r>
    </w:p>
    <w:p w14:paraId="05248882" w14:textId="77777777" w:rsidR="00622160" w:rsidRDefault="00E15723">
      <w:pPr>
        <w:spacing w:line="500" w:lineRule="exact"/>
        <w:ind w:firstLineChars="200" w:firstLine="480"/>
        <w:rPr>
          <w:rFonts w:ascii="宋体"/>
          <w:bCs/>
          <w:color w:val="000000" w:themeColor="text1"/>
          <w:sz w:val="24"/>
          <w:szCs w:val="24"/>
        </w:rPr>
      </w:pPr>
      <w:r>
        <w:rPr>
          <w:rFonts w:ascii="宋体" w:hAnsi="宋体" w:hint="eastAsia"/>
          <w:color w:val="000000" w:themeColor="text1"/>
          <w:sz w:val="24"/>
          <w:szCs w:val="24"/>
        </w:rPr>
        <w:t>注：投标报价采用总承包方式，投标人的报价应包括为完成本次投标服务及货物（含附配件）的采购、包装、运输、安装、调试、质保期内维保、培训、售后服务等所需的一切费用，包括但不限于：货物（含200元以下（含200元）的附配件更换）价格、包装费、运输费、装卸费、保险费、安装费、调试费、技术服务费、检测费、质保期内维保费、培训费、售后服务费、管理费、税金、利润、各类风险费、不可预见费及其他一切相关费用等所有费用。</w:t>
      </w:r>
    </w:p>
    <w:p w14:paraId="6595883D" w14:textId="77777777" w:rsidR="00622160" w:rsidRDefault="00E15723">
      <w:pPr>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投标报价不得高于预算价。</w:t>
      </w:r>
    </w:p>
    <w:p w14:paraId="34988206" w14:textId="77777777" w:rsidR="00622160" w:rsidRDefault="00622160">
      <w:pPr>
        <w:widowControl/>
        <w:spacing w:line="500" w:lineRule="exact"/>
        <w:jc w:val="left"/>
        <w:rPr>
          <w:rFonts w:ascii="宋体"/>
          <w:color w:val="000000" w:themeColor="text1"/>
          <w:sz w:val="24"/>
          <w:szCs w:val="24"/>
        </w:rPr>
      </w:pPr>
    </w:p>
    <w:p w14:paraId="59C0EF4D" w14:textId="77777777" w:rsidR="00622160" w:rsidRDefault="00622160">
      <w:pPr>
        <w:widowControl/>
        <w:spacing w:line="500" w:lineRule="exact"/>
        <w:jc w:val="left"/>
        <w:rPr>
          <w:rFonts w:ascii="宋体"/>
          <w:color w:val="000000" w:themeColor="text1"/>
          <w:sz w:val="24"/>
          <w:szCs w:val="24"/>
        </w:rPr>
      </w:pPr>
    </w:p>
    <w:p w14:paraId="59A955FB" w14:textId="77777777" w:rsidR="00622160" w:rsidRDefault="00622160">
      <w:pPr>
        <w:widowControl/>
        <w:spacing w:line="500" w:lineRule="exact"/>
        <w:jc w:val="left"/>
        <w:rPr>
          <w:rFonts w:ascii="宋体"/>
          <w:color w:val="000000" w:themeColor="text1"/>
          <w:sz w:val="24"/>
          <w:szCs w:val="24"/>
        </w:rPr>
      </w:pPr>
    </w:p>
    <w:p w14:paraId="5054656F" w14:textId="77777777" w:rsidR="00622160" w:rsidRDefault="00622160">
      <w:pPr>
        <w:widowControl/>
        <w:spacing w:line="500" w:lineRule="exact"/>
        <w:jc w:val="left"/>
        <w:rPr>
          <w:rFonts w:ascii="宋体"/>
          <w:color w:val="000000" w:themeColor="text1"/>
          <w:sz w:val="24"/>
          <w:szCs w:val="24"/>
        </w:rPr>
      </w:pPr>
    </w:p>
    <w:p w14:paraId="50C438B4" w14:textId="77777777" w:rsidR="00622160" w:rsidRDefault="00622160">
      <w:pPr>
        <w:widowControl/>
        <w:spacing w:line="500" w:lineRule="exact"/>
        <w:jc w:val="left"/>
        <w:rPr>
          <w:rFonts w:ascii="宋体"/>
          <w:color w:val="000000" w:themeColor="text1"/>
          <w:sz w:val="24"/>
          <w:szCs w:val="24"/>
        </w:rPr>
      </w:pPr>
    </w:p>
    <w:p w14:paraId="12C02204" w14:textId="77777777" w:rsidR="00622160" w:rsidRDefault="00622160">
      <w:pPr>
        <w:widowControl/>
        <w:spacing w:line="500" w:lineRule="exact"/>
        <w:jc w:val="left"/>
        <w:rPr>
          <w:rFonts w:ascii="宋体"/>
          <w:color w:val="000000" w:themeColor="text1"/>
          <w:sz w:val="24"/>
          <w:szCs w:val="24"/>
        </w:rPr>
      </w:pPr>
    </w:p>
    <w:p w14:paraId="6FE5B803" w14:textId="77777777" w:rsidR="00622160" w:rsidRDefault="00622160">
      <w:pPr>
        <w:widowControl/>
        <w:spacing w:line="500" w:lineRule="exact"/>
        <w:jc w:val="left"/>
        <w:rPr>
          <w:rFonts w:ascii="宋体"/>
          <w:color w:val="000000" w:themeColor="text1"/>
          <w:sz w:val="24"/>
          <w:szCs w:val="24"/>
        </w:rPr>
      </w:pPr>
    </w:p>
    <w:bookmarkEnd w:id="131"/>
    <w:bookmarkEnd w:id="132"/>
    <w:bookmarkEnd w:id="139"/>
    <w:p w14:paraId="5AD12CA5" w14:textId="77777777" w:rsidR="00622160" w:rsidRDefault="00622160">
      <w:pPr>
        <w:rPr>
          <w:color w:val="000000" w:themeColor="text1"/>
        </w:rPr>
      </w:pPr>
    </w:p>
    <w:sectPr w:rsidR="00622160">
      <w:headerReference w:type="default" r:id="rId22"/>
      <w:footerReference w:type="even" r:id="rId23"/>
      <w:footerReference w:type="default" r:id="rId24"/>
      <w:pgSz w:w="11906" w:h="16838"/>
      <w:pgMar w:top="1418" w:right="1588" w:bottom="1418" w:left="1365" w:header="851" w:footer="907" w:gutter="0"/>
      <w:pgNumType w:fmt="numberInDash" w:start="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0BD1" w14:textId="77777777" w:rsidR="00D626F4" w:rsidRDefault="00D626F4">
      <w:r>
        <w:separator/>
      </w:r>
    </w:p>
  </w:endnote>
  <w:endnote w:type="continuationSeparator" w:id="0">
    <w:p w14:paraId="6102359B" w14:textId="77777777" w:rsidR="00D626F4" w:rsidRDefault="00D6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8480" w14:textId="77777777" w:rsidR="00622160" w:rsidRDefault="00E15723">
    <w:pPr>
      <w:pStyle w:val="af5"/>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3B5FC4F8" w14:textId="77777777" w:rsidR="00622160" w:rsidRDefault="0062216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3AFB" w14:textId="77777777" w:rsidR="00622160" w:rsidRDefault="00E15723">
    <w:pPr>
      <w:pStyle w:val="af5"/>
      <w:framePr w:wrap="around" w:vAnchor="text" w:hAnchor="margin" w:xAlign="center" w:y="1"/>
      <w:rPr>
        <w:rStyle w:val="aff"/>
        <w:rFonts w:ascii="宋体"/>
      </w:rPr>
    </w:pPr>
    <w:r>
      <w:rPr>
        <w:rStyle w:val="aff"/>
        <w:rFonts w:ascii="宋体" w:hAnsi="宋体"/>
      </w:rPr>
      <w:fldChar w:fldCharType="begin"/>
    </w:r>
    <w:r>
      <w:rPr>
        <w:rStyle w:val="aff"/>
        <w:rFonts w:ascii="宋体" w:hAnsi="宋体"/>
      </w:rPr>
      <w:instrText xml:space="preserve">PAGE  </w:instrText>
    </w:r>
    <w:r>
      <w:rPr>
        <w:rStyle w:val="aff"/>
        <w:rFonts w:ascii="宋体" w:hAnsi="宋体"/>
      </w:rPr>
      <w:fldChar w:fldCharType="separate"/>
    </w:r>
    <w:r>
      <w:rPr>
        <w:rStyle w:val="aff"/>
        <w:rFonts w:ascii="宋体" w:hAnsi="宋体"/>
      </w:rPr>
      <w:t>- 29 -</w:t>
    </w:r>
    <w:r>
      <w:rPr>
        <w:rStyle w:val="aff"/>
        <w:rFonts w:ascii="宋体" w:hAnsi="宋体"/>
      </w:rPr>
      <w:fldChar w:fldCharType="end"/>
    </w:r>
  </w:p>
  <w:p w14:paraId="069A9B75" w14:textId="77777777" w:rsidR="00622160" w:rsidRDefault="00622160">
    <w:pPr>
      <w:pStyle w:val="af5"/>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0BC1" w14:textId="77777777" w:rsidR="00D626F4" w:rsidRDefault="00D626F4">
      <w:r>
        <w:separator/>
      </w:r>
    </w:p>
  </w:footnote>
  <w:footnote w:type="continuationSeparator" w:id="0">
    <w:p w14:paraId="205AB02E" w14:textId="77777777" w:rsidR="00D626F4" w:rsidRDefault="00D6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D4E6" w14:textId="77777777" w:rsidR="00622160" w:rsidRDefault="00622160">
    <w:pPr>
      <w:pStyle w:val="af7"/>
      <w:pBdr>
        <w:bottom w:val="none" w:sz="0" w:space="1" w:color="auto"/>
      </w:pBdr>
      <w:rPr>
        <w:rFonts w:ascii="楷体" w:eastAsia="楷体" w:hAnsi="楷体"/>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3DFE"/>
    <w:multiLevelType w:val="singleLevel"/>
    <w:tmpl w:val="23CA3DFE"/>
    <w:lvl w:ilvl="0">
      <w:start w:val="1"/>
      <w:numFmt w:val="decimal"/>
      <w:lvlText w:val="%1、"/>
      <w:lvlJc w:val="left"/>
      <w:pPr>
        <w:tabs>
          <w:tab w:val="left" w:pos="480"/>
        </w:tabs>
        <w:ind w:left="480" w:hanging="480"/>
      </w:pPr>
      <w:rPr>
        <w:rFonts w:cs="Times New Roman"/>
      </w:rPr>
    </w:lvl>
  </w:abstractNum>
  <w:abstractNum w:abstractNumId="1" w15:restartNumberingAfterBreak="0">
    <w:nsid w:val="5C7E0EE5"/>
    <w:multiLevelType w:val="multilevel"/>
    <w:tmpl w:val="5C7E0EE5"/>
    <w:lvl w:ilvl="0">
      <w:start w:val="1"/>
      <w:numFmt w:val="chineseCountingThousand"/>
      <w:suff w:val="nothing"/>
      <w:lvlText w:val="第%1章 "/>
      <w:lvlJc w:val="left"/>
      <w:rPr>
        <w:rFonts w:cs="Times New Roman" w:hint="eastAsia"/>
      </w:rPr>
    </w:lvl>
    <w:lvl w:ilvl="1">
      <w:start w:val="1"/>
      <w:numFmt w:val="decimal"/>
      <w:suff w:val="nothing"/>
      <w:lvlText w:val="%2、"/>
      <w:lvlJc w:val="left"/>
      <w:rPr>
        <w:rFonts w:cs="Times New Roman" w:hint="eastAsia"/>
      </w:rPr>
    </w:lvl>
    <w:lvl w:ilvl="2">
      <w:start w:val="1"/>
      <w:numFmt w:val="decimal"/>
      <w:suff w:val="nothing"/>
      <w:lvlText w:val="%2.%3 "/>
      <w:lvlJc w:val="left"/>
      <w:rPr>
        <w:rFonts w:cs="Times New Roman" w:hint="eastAsia"/>
      </w:rPr>
    </w:lvl>
    <w:lvl w:ilvl="3">
      <w:start w:val="1"/>
      <w:numFmt w:val="decimal"/>
      <w:suff w:val="nothing"/>
      <w:lvlText w:val="%2.%3.%4 "/>
      <w:lvlJc w:val="left"/>
      <w:rPr>
        <w:rFonts w:cs="Times New Roman" w:hint="eastAsia"/>
      </w:rPr>
    </w:lvl>
    <w:lvl w:ilvl="4">
      <w:start w:val="1"/>
      <w:numFmt w:val="decimal"/>
      <w:suff w:val="nothing"/>
      <w:lvlText w:val="%2.%3.%4.%5 "/>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6102ECFA"/>
    <w:multiLevelType w:val="singleLevel"/>
    <w:tmpl w:val="6102ECFA"/>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C3"/>
    <w:rsid w:val="00011DF2"/>
    <w:rsid w:val="00014898"/>
    <w:rsid w:val="0002101B"/>
    <w:rsid w:val="00022E96"/>
    <w:rsid w:val="000260AC"/>
    <w:rsid w:val="000328B9"/>
    <w:rsid w:val="00034F55"/>
    <w:rsid w:val="00042FDF"/>
    <w:rsid w:val="000433E8"/>
    <w:rsid w:val="00044E0A"/>
    <w:rsid w:val="0004545D"/>
    <w:rsid w:val="0005110F"/>
    <w:rsid w:val="00053743"/>
    <w:rsid w:val="000568D2"/>
    <w:rsid w:val="00063CD7"/>
    <w:rsid w:val="0008553B"/>
    <w:rsid w:val="00087D36"/>
    <w:rsid w:val="00093038"/>
    <w:rsid w:val="000A4337"/>
    <w:rsid w:val="000A7FF9"/>
    <w:rsid w:val="000B1961"/>
    <w:rsid w:val="000B60C0"/>
    <w:rsid w:val="000C08D7"/>
    <w:rsid w:val="000D5EF5"/>
    <w:rsid w:val="000E037C"/>
    <w:rsid w:val="000E5FF0"/>
    <w:rsid w:val="000F77C4"/>
    <w:rsid w:val="000F7927"/>
    <w:rsid w:val="00100527"/>
    <w:rsid w:val="00105F07"/>
    <w:rsid w:val="00111F87"/>
    <w:rsid w:val="0011312C"/>
    <w:rsid w:val="00113133"/>
    <w:rsid w:val="001164A2"/>
    <w:rsid w:val="00116777"/>
    <w:rsid w:val="00122B1D"/>
    <w:rsid w:val="0012312C"/>
    <w:rsid w:val="00126717"/>
    <w:rsid w:val="001314E2"/>
    <w:rsid w:val="00135D3B"/>
    <w:rsid w:val="001373DC"/>
    <w:rsid w:val="0014040A"/>
    <w:rsid w:val="00143B57"/>
    <w:rsid w:val="00145FA2"/>
    <w:rsid w:val="00146A74"/>
    <w:rsid w:val="00150410"/>
    <w:rsid w:val="00150890"/>
    <w:rsid w:val="00151728"/>
    <w:rsid w:val="00157962"/>
    <w:rsid w:val="001602FA"/>
    <w:rsid w:val="00167070"/>
    <w:rsid w:val="00167D5D"/>
    <w:rsid w:val="00172496"/>
    <w:rsid w:val="00172CAE"/>
    <w:rsid w:val="00173262"/>
    <w:rsid w:val="00173636"/>
    <w:rsid w:val="00173788"/>
    <w:rsid w:val="001754A7"/>
    <w:rsid w:val="001807F6"/>
    <w:rsid w:val="001833B7"/>
    <w:rsid w:val="00184235"/>
    <w:rsid w:val="00191014"/>
    <w:rsid w:val="00192E7E"/>
    <w:rsid w:val="001A2103"/>
    <w:rsid w:val="001A4EB2"/>
    <w:rsid w:val="001A56D2"/>
    <w:rsid w:val="001B408D"/>
    <w:rsid w:val="001C3E07"/>
    <w:rsid w:val="001C4ED1"/>
    <w:rsid w:val="001C4FB1"/>
    <w:rsid w:val="001C5A6B"/>
    <w:rsid w:val="001C7611"/>
    <w:rsid w:val="001D53D7"/>
    <w:rsid w:val="001D68C7"/>
    <w:rsid w:val="001D7E6D"/>
    <w:rsid w:val="001E4DB5"/>
    <w:rsid w:val="001E542D"/>
    <w:rsid w:val="001F09DB"/>
    <w:rsid w:val="001F0C7F"/>
    <w:rsid w:val="00201655"/>
    <w:rsid w:val="00202013"/>
    <w:rsid w:val="002031EF"/>
    <w:rsid w:val="00205A05"/>
    <w:rsid w:val="00210BAC"/>
    <w:rsid w:val="0021140E"/>
    <w:rsid w:val="00215DC1"/>
    <w:rsid w:val="002161B8"/>
    <w:rsid w:val="00221965"/>
    <w:rsid w:val="00221A59"/>
    <w:rsid w:val="00230E24"/>
    <w:rsid w:val="0023210C"/>
    <w:rsid w:val="002330E3"/>
    <w:rsid w:val="00233FCD"/>
    <w:rsid w:val="00243D1D"/>
    <w:rsid w:val="0024413C"/>
    <w:rsid w:val="00244EEA"/>
    <w:rsid w:val="002538D2"/>
    <w:rsid w:val="00253B60"/>
    <w:rsid w:val="00257D4E"/>
    <w:rsid w:val="00261CE2"/>
    <w:rsid w:val="00261F8C"/>
    <w:rsid w:val="00270792"/>
    <w:rsid w:val="0027299E"/>
    <w:rsid w:val="00274A2C"/>
    <w:rsid w:val="00274F8F"/>
    <w:rsid w:val="00281BB0"/>
    <w:rsid w:val="0028239B"/>
    <w:rsid w:val="002850E1"/>
    <w:rsid w:val="00286F95"/>
    <w:rsid w:val="0028786E"/>
    <w:rsid w:val="00287879"/>
    <w:rsid w:val="002933D1"/>
    <w:rsid w:val="00297EC6"/>
    <w:rsid w:val="002A0AAC"/>
    <w:rsid w:val="002A366F"/>
    <w:rsid w:val="002B3EE3"/>
    <w:rsid w:val="002B429F"/>
    <w:rsid w:val="002C0A0D"/>
    <w:rsid w:val="002C3F38"/>
    <w:rsid w:val="002C69C3"/>
    <w:rsid w:val="002C6E21"/>
    <w:rsid w:val="002D3450"/>
    <w:rsid w:val="002D6983"/>
    <w:rsid w:val="002E41E3"/>
    <w:rsid w:val="002E5044"/>
    <w:rsid w:val="002F38FA"/>
    <w:rsid w:val="002F47C7"/>
    <w:rsid w:val="002F7361"/>
    <w:rsid w:val="00300649"/>
    <w:rsid w:val="00302CA2"/>
    <w:rsid w:val="00303CA3"/>
    <w:rsid w:val="00303E72"/>
    <w:rsid w:val="00316663"/>
    <w:rsid w:val="003340F5"/>
    <w:rsid w:val="00341CFD"/>
    <w:rsid w:val="003454E9"/>
    <w:rsid w:val="003509F7"/>
    <w:rsid w:val="00350EA5"/>
    <w:rsid w:val="00353FD2"/>
    <w:rsid w:val="0035538B"/>
    <w:rsid w:val="0036297C"/>
    <w:rsid w:val="003635FE"/>
    <w:rsid w:val="00363F9E"/>
    <w:rsid w:val="0037064A"/>
    <w:rsid w:val="00375EA8"/>
    <w:rsid w:val="00376312"/>
    <w:rsid w:val="00376C73"/>
    <w:rsid w:val="00377F65"/>
    <w:rsid w:val="00377FB5"/>
    <w:rsid w:val="00383185"/>
    <w:rsid w:val="00383F7F"/>
    <w:rsid w:val="0038499F"/>
    <w:rsid w:val="003934B9"/>
    <w:rsid w:val="003943DD"/>
    <w:rsid w:val="00395176"/>
    <w:rsid w:val="003A3DA8"/>
    <w:rsid w:val="003A5717"/>
    <w:rsid w:val="003A5972"/>
    <w:rsid w:val="003B0F32"/>
    <w:rsid w:val="003B1659"/>
    <w:rsid w:val="003B381C"/>
    <w:rsid w:val="003B636B"/>
    <w:rsid w:val="003C0145"/>
    <w:rsid w:val="003C11D1"/>
    <w:rsid w:val="003C2E8E"/>
    <w:rsid w:val="003C47D5"/>
    <w:rsid w:val="003D0256"/>
    <w:rsid w:val="003D0584"/>
    <w:rsid w:val="003D23A9"/>
    <w:rsid w:val="003D296A"/>
    <w:rsid w:val="003D4372"/>
    <w:rsid w:val="003D4A9A"/>
    <w:rsid w:val="003D4FAB"/>
    <w:rsid w:val="003D7432"/>
    <w:rsid w:val="003D7C9A"/>
    <w:rsid w:val="003F2998"/>
    <w:rsid w:val="003F32E1"/>
    <w:rsid w:val="003F3E4A"/>
    <w:rsid w:val="003F6C64"/>
    <w:rsid w:val="0040090B"/>
    <w:rsid w:val="00400C78"/>
    <w:rsid w:val="00403410"/>
    <w:rsid w:val="004150B3"/>
    <w:rsid w:val="0042363A"/>
    <w:rsid w:val="00426FA2"/>
    <w:rsid w:val="004308CE"/>
    <w:rsid w:val="004315A7"/>
    <w:rsid w:val="004351DE"/>
    <w:rsid w:val="004374DE"/>
    <w:rsid w:val="00437DAD"/>
    <w:rsid w:val="004420BC"/>
    <w:rsid w:val="00443946"/>
    <w:rsid w:val="004478A1"/>
    <w:rsid w:val="0045170E"/>
    <w:rsid w:val="00453141"/>
    <w:rsid w:val="00454E2B"/>
    <w:rsid w:val="00456BD4"/>
    <w:rsid w:val="0046247E"/>
    <w:rsid w:val="00464741"/>
    <w:rsid w:val="00471356"/>
    <w:rsid w:val="00472B24"/>
    <w:rsid w:val="00473C60"/>
    <w:rsid w:val="00475726"/>
    <w:rsid w:val="004805F9"/>
    <w:rsid w:val="00484A1B"/>
    <w:rsid w:val="00485B9C"/>
    <w:rsid w:val="00485CE1"/>
    <w:rsid w:val="004A06E6"/>
    <w:rsid w:val="004A21FF"/>
    <w:rsid w:val="004A26D9"/>
    <w:rsid w:val="004A53D1"/>
    <w:rsid w:val="004B72CA"/>
    <w:rsid w:val="004C1733"/>
    <w:rsid w:val="004C246A"/>
    <w:rsid w:val="004C2A19"/>
    <w:rsid w:val="004C3BC1"/>
    <w:rsid w:val="004C4107"/>
    <w:rsid w:val="004D2EA0"/>
    <w:rsid w:val="004D3822"/>
    <w:rsid w:val="004D3BEE"/>
    <w:rsid w:val="004E33BB"/>
    <w:rsid w:val="004E3A95"/>
    <w:rsid w:val="004E4030"/>
    <w:rsid w:val="004F0ED7"/>
    <w:rsid w:val="004F5114"/>
    <w:rsid w:val="004F72FB"/>
    <w:rsid w:val="00500D06"/>
    <w:rsid w:val="00501C61"/>
    <w:rsid w:val="005032F1"/>
    <w:rsid w:val="00504A02"/>
    <w:rsid w:val="005162B3"/>
    <w:rsid w:val="00521780"/>
    <w:rsid w:val="0052451D"/>
    <w:rsid w:val="005245A6"/>
    <w:rsid w:val="00525ABA"/>
    <w:rsid w:val="005300F4"/>
    <w:rsid w:val="00530366"/>
    <w:rsid w:val="005366B2"/>
    <w:rsid w:val="00540EB4"/>
    <w:rsid w:val="0054405C"/>
    <w:rsid w:val="00546EFC"/>
    <w:rsid w:val="00556FAA"/>
    <w:rsid w:val="0056503B"/>
    <w:rsid w:val="005702DC"/>
    <w:rsid w:val="00571182"/>
    <w:rsid w:val="00571DCE"/>
    <w:rsid w:val="00572FFE"/>
    <w:rsid w:val="00576C13"/>
    <w:rsid w:val="00583AD2"/>
    <w:rsid w:val="00592802"/>
    <w:rsid w:val="00592F86"/>
    <w:rsid w:val="00596087"/>
    <w:rsid w:val="005A52E5"/>
    <w:rsid w:val="005B3789"/>
    <w:rsid w:val="005B426E"/>
    <w:rsid w:val="005B67E9"/>
    <w:rsid w:val="005C2680"/>
    <w:rsid w:val="005C463B"/>
    <w:rsid w:val="005C7784"/>
    <w:rsid w:val="005D6455"/>
    <w:rsid w:val="005E45B6"/>
    <w:rsid w:val="005F08CD"/>
    <w:rsid w:val="005F3452"/>
    <w:rsid w:val="005F41EC"/>
    <w:rsid w:val="005F4C5A"/>
    <w:rsid w:val="005F5069"/>
    <w:rsid w:val="005F7BB6"/>
    <w:rsid w:val="00602BC5"/>
    <w:rsid w:val="00602D89"/>
    <w:rsid w:val="006039CE"/>
    <w:rsid w:val="00607105"/>
    <w:rsid w:val="00610A69"/>
    <w:rsid w:val="00613160"/>
    <w:rsid w:val="00621C87"/>
    <w:rsid w:val="00622160"/>
    <w:rsid w:val="006245D1"/>
    <w:rsid w:val="00626691"/>
    <w:rsid w:val="0063046B"/>
    <w:rsid w:val="006317DD"/>
    <w:rsid w:val="00640822"/>
    <w:rsid w:val="00640E5A"/>
    <w:rsid w:val="00641A51"/>
    <w:rsid w:val="00650DFD"/>
    <w:rsid w:val="00654001"/>
    <w:rsid w:val="00670EEE"/>
    <w:rsid w:val="00673B05"/>
    <w:rsid w:val="006847A7"/>
    <w:rsid w:val="00687C15"/>
    <w:rsid w:val="00693871"/>
    <w:rsid w:val="00694760"/>
    <w:rsid w:val="00694F0C"/>
    <w:rsid w:val="00697C08"/>
    <w:rsid w:val="006A2A9F"/>
    <w:rsid w:val="006A30AF"/>
    <w:rsid w:val="006A45AB"/>
    <w:rsid w:val="006A4FB7"/>
    <w:rsid w:val="006A61FD"/>
    <w:rsid w:val="006B7954"/>
    <w:rsid w:val="006C59C7"/>
    <w:rsid w:val="006C5BB6"/>
    <w:rsid w:val="006D221D"/>
    <w:rsid w:val="006D5CF5"/>
    <w:rsid w:val="006D7FBA"/>
    <w:rsid w:val="006E171D"/>
    <w:rsid w:val="006F67DD"/>
    <w:rsid w:val="007128F9"/>
    <w:rsid w:val="00714244"/>
    <w:rsid w:val="007257BB"/>
    <w:rsid w:val="0073181E"/>
    <w:rsid w:val="007328D5"/>
    <w:rsid w:val="0073340A"/>
    <w:rsid w:val="007417D0"/>
    <w:rsid w:val="007437C3"/>
    <w:rsid w:val="007444C9"/>
    <w:rsid w:val="00761C69"/>
    <w:rsid w:val="00764B03"/>
    <w:rsid w:val="00780722"/>
    <w:rsid w:val="00785FFD"/>
    <w:rsid w:val="0078668A"/>
    <w:rsid w:val="007927F1"/>
    <w:rsid w:val="00794198"/>
    <w:rsid w:val="00794CF5"/>
    <w:rsid w:val="00796106"/>
    <w:rsid w:val="007A2A2C"/>
    <w:rsid w:val="007B5BD3"/>
    <w:rsid w:val="007B6F82"/>
    <w:rsid w:val="007C5524"/>
    <w:rsid w:val="007D163A"/>
    <w:rsid w:val="007D1FD8"/>
    <w:rsid w:val="007D27E9"/>
    <w:rsid w:val="007D5C6D"/>
    <w:rsid w:val="007D7D6F"/>
    <w:rsid w:val="007E1DFE"/>
    <w:rsid w:val="007F083D"/>
    <w:rsid w:val="007F2A94"/>
    <w:rsid w:val="007F57B4"/>
    <w:rsid w:val="00802E40"/>
    <w:rsid w:val="00804844"/>
    <w:rsid w:val="00804E70"/>
    <w:rsid w:val="00806075"/>
    <w:rsid w:val="00810133"/>
    <w:rsid w:val="00821A84"/>
    <w:rsid w:val="00824FC4"/>
    <w:rsid w:val="008329E8"/>
    <w:rsid w:val="00835B40"/>
    <w:rsid w:val="00835C2E"/>
    <w:rsid w:val="0083600E"/>
    <w:rsid w:val="008371BF"/>
    <w:rsid w:val="008451AC"/>
    <w:rsid w:val="00846B65"/>
    <w:rsid w:val="008471F4"/>
    <w:rsid w:val="008519E9"/>
    <w:rsid w:val="00851B12"/>
    <w:rsid w:val="00856B2F"/>
    <w:rsid w:val="00857B05"/>
    <w:rsid w:val="00857D54"/>
    <w:rsid w:val="008611BB"/>
    <w:rsid w:val="00865678"/>
    <w:rsid w:val="008656F4"/>
    <w:rsid w:val="0086638F"/>
    <w:rsid w:val="0087340B"/>
    <w:rsid w:val="008738BD"/>
    <w:rsid w:val="00880530"/>
    <w:rsid w:val="008938EA"/>
    <w:rsid w:val="00893D16"/>
    <w:rsid w:val="0089578E"/>
    <w:rsid w:val="008965CE"/>
    <w:rsid w:val="00897B6E"/>
    <w:rsid w:val="008A2C81"/>
    <w:rsid w:val="008A4C0D"/>
    <w:rsid w:val="008A4DD0"/>
    <w:rsid w:val="008A6A3A"/>
    <w:rsid w:val="008B480B"/>
    <w:rsid w:val="008C2DB5"/>
    <w:rsid w:val="008D2902"/>
    <w:rsid w:val="008D6379"/>
    <w:rsid w:val="008D7579"/>
    <w:rsid w:val="008E23E5"/>
    <w:rsid w:val="008F0087"/>
    <w:rsid w:val="008F2793"/>
    <w:rsid w:val="008F2FFB"/>
    <w:rsid w:val="008F6A60"/>
    <w:rsid w:val="0090557A"/>
    <w:rsid w:val="00910F1F"/>
    <w:rsid w:val="00911295"/>
    <w:rsid w:val="009149CD"/>
    <w:rsid w:val="00915BB7"/>
    <w:rsid w:val="00917008"/>
    <w:rsid w:val="00922EC7"/>
    <w:rsid w:val="00927E96"/>
    <w:rsid w:val="009302A4"/>
    <w:rsid w:val="00930B3A"/>
    <w:rsid w:val="00937B06"/>
    <w:rsid w:val="00942F5E"/>
    <w:rsid w:val="00943883"/>
    <w:rsid w:val="009547CD"/>
    <w:rsid w:val="00956FDC"/>
    <w:rsid w:val="009603F7"/>
    <w:rsid w:val="0096253F"/>
    <w:rsid w:val="0097183B"/>
    <w:rsid w:val="00977374"/>
    <w:rsid w:val="00981BF4"/>
    <w:rsid w:val="009A4E6E"/>
    <w:rsid w:val="009B204D"/>
    <w:rsid w:val="009B68A4"/>
    <w:rsid w:val="009C07CE"/>
    <w:rsid w:val="009C0CD4"/>
    <w:rsid w:val="009C15B2"/>
    <w:rsid w:val="009C15C3"/>
    <w:rsid w:val="009C6780"/>
    <w:rsid w:val="009D02A6"/>
    <w:rsid w:val="009D2110"/>
    <w:rsid w:val="009E1944"/>
    <w:rsid w:val="009E3522"/>
    <w:rsid w:val="009F08F4"/>
    <w:rsid w:val="00A031EB"/>
    <w:rsid w:val="00A036F2"/>
    <w:rsid w:val="00A10711"/>
    <w:rsid w:val="00A12885"/>
    <w:rsid w:val="00A12DE3"/>
    <w:rsid w:val="00A13DC1"/>
    <w:rsid w:val="00A233CC"/>
    <w:rsid w:val="00A2643C"/>
    <w:rsid w:val="00A26B02"/>
    <w:rsid w:val="00A34FCD"/>
    <w:rsid w:val="00A3672B"/>
    <w:rsid w:val="00A40C79"/>
    <w:rsid w:val="00A42673"/>
    <w:rsid w:val="00A42A6F"/>
    <w:rsid w:val="00A436FC"/>
    <w:rsid w:val="00A617A2"/>
    <w:rsid w:val="00A67D30"/>
    <w:rsid w:val="00A70F77"/>
    <w:rsid w:val="00A71A03"/>
    <w:rsid w:val="00A72DDC"/>
    <w:rsid w:val="00A81252"/>
    <w:rsid w:val="00A86D80"/>
    <w:rsid w:val="00AA0338"/>
    <w:rsid w:val="00AB1F35"/>
    <w:rsid w:val="00AB2EA1"/>
    <w:rsid w:val="00AC2A84"/>
    <w:rsid w:val="00AC3025"/>
    <w:rsid w:val="00AC427E"/>
    <w:rsid w:val="00AC645A"/>
    <w:rsid w:val="00AC7FE4"/>
    <w:rsid w:val="00AD7EF8"/>
    <w:rsid w:val="00AE6415"/>
    <w:rsid w:val="00AF654D"/>
    <w:rsid w:val="00B2286D"/>
    <w:rsid w:val="00B27311"/>
    <w:rsid w:val="00B27674"/>
    <w:rsid w:val="00B30528"/>
    <w:rsid w:val="00B37445"/>
    <w:rsid w:val="00B40C7D"/>
    <w:rsid w:val="00B45B75"/>
    <w:rsid w:val="00B71872"/>
    <w:rsid w:val="00B77714"/>
    <w:rsid w:val="00B837C6"/>
    <w:rsid w:val="00B9171F"/>
    <w:rsid w:val="00B93460"/>
    <w:rsid w:val="00B947F8"/>
    <w:rsid w:val="00B95CBB"/>
    <w:rsid w:val="00B97674"/>
    <w:rsid w:val="00BA004E"/>
    <w:rsid w:val="00BA158B"/>
    <w:rsid w:val="00BA38F4"/>
    <w:rsid w:val="00BA6615"/>
    <w:rsid w:val="00BA7C96"/>
    <w:rsid w:val="00BB7661"/>
    <w:rsid w:val="00BC314C"/>
    <w:rsid w:val="00BC7C01"/>
    <w:rsid w:val="00BD0652"/>
    <w:rsid w:val="00BD12FD"/>
    <w:rsid w:val="00BE7D10"/>
    <w:rsid w:val="00BF7363"/>
    <w:rsid w:val="00BF7787"/>
    <w:rsid w:val="00BF7F6F"/>
    <w:rsid w:val="00C06774"/>
    <w:rsid w:val="00C072EB"/>
    <w:rsid w:val="00C10864"/>
    <w:rsid w:val="00C16326"/>
    <w:rsid w:val="00C16C6E"/>
    <w:rsid w:val="00C17F25"/>
    <w:rsid w:val="00C30907"/>
    <w:rsid w:val="00C36D11"/>
    <w:rsid w:val="00C409AC"/>
    <w:rsid w:val="00C418AF"/>
    <w:rsid w:val="00C444B4"/>
    <w:rsid w:val="00C44B22"/>
    <w:rsid w:val="00C459DB"/>
    <w:rsid w:val="00C5117C"/>
    <w:rsid w:val="00C5227D"/>
    <w:rsid w:val="00C53AA3"/>
    <w:rsid w:val="00C577F3"/>
    <w:rsid w:val="00C6431D"/>
    <w:rsid w:val="00C64A1F"/>
    <w:rsid w:val="00C666DA"/>
    <w:rsid w:val="00C66FE4"/>
    <w:rsid w:val="00C731DF"/>
    <w:rsid w:val="00C82779"/>
    <w:rsid w:val="00C8530D"/>
    <w:rsid w:val="00C85419"/>
    <w:rsid w:val="00C871D8"/>
    <w:rsid w:val="00C92399"/>
    <w:rsid w:val="00C947EF"/>
    <w:rsid w:val="00CA31D6"/>
    <w:rsid w:val="00CA3DB9"/>
    <w:rsid w:val="00CA7389"/>
    <w:rsid w:val="00CB0256"/>
    <w:rsid w:val="00CB1772"/>
    <w:rsid w:val="00CB186B"/>
    <w:rsid w:val="00CB58AD"/>
    <w:rsid w:val="00CD795E"/>
    <w:rsid w:val="00CE07A8"/>
    <w:rsid w:val="00CE7EED"/>
    <w:rsid w:val="00CF207E"/>
    <w:rsid w:val="00CF73F0"/>
    <w:rsid w:val="00D04B50"/>
    <w:rsid w:val="00D05635"/>
    <w:rsid w:val="00D124AD"/>
    <w:rsid w:val="00D12579"/>
    <w:rsid w:val="00D147F0"/>
    <w:rsid w:val="00D333DA"/>
    <w:rsid w:val="00D36569"/>
    <w:rsid w:val="00D43644"/>
    <w:rsid w:val="00D445EA"/>
    <w:rsid w:val="00D45411"/>
    <w:rsid w:val="00D46A76"/>
    <w:rsid w:val="00D46E39"/>
    <w:rsid w:val="00D5000B"/>
    <w:rsid w:val="00D522E2"/>
    <w:rsid w:val="00D55DFF"/>
    <w:rsid w:val="00D57107"/>
    <w:rsid w:val="00D60259"/>
    <w:rsid w:val="00D621CB"/>
    <w:rsid w:val="00D626F4"/>
    <w:rsid w:val="00D628B1"/>
    <w:rsid w:val="00D6456F"/>
    <w:rsid w:val="00D665B8"/>
    <w:rsid w:val="00D74306"/>
    <w:rsid w:val="00D7625F"/>
    <w:rsid w:val="00D84ACE"/>
    <w:rsid w:val="00D86623"/>
    <w:rsid w:val="00D87715"/>
    <w:rsid w:val="00D918F7"/>
    <w:rsid w:val="00D974AC"/>
    <w:rsid w:val="00DA6A80"/>
    <w:rsid w:val="00DA7694"/>
    <w:rsid w:val="00DB2594"/>
    <w:rsid w:val="00DC32E5"/>
    <w:rsid w:val="00DC79F1"/>
    <w:rsid w:val="00DD0BFC"/>
    <w:rsid w:val="00DD52AF"/>
    <w:rsid w:val="00DD6E2C"/>
    <w:rsid w:val="00DD75A5"/>
    <w:rsid w:val="00DE208C"/>
    <w:rsid w:val="00DF1698"/>
    <w:rsid w:val="00DF44D0"/>
    <w:rsid w:val="00E00225"/>
    <w:rsid w:val="00E043CD"/>
    <w:rsid w:val="00E05358"/>
    <w:rsid w:val="00E13CB0"/>
    <w:rsid w:val="00E148D0"/>
    <w:rsid w:val="00E15723"/>
    <w:rsid w:val="00E22CFA"/>
    <w:rsid w:val="00E23132"/>
    <w:rsid w:val="00E263C4"/>
    <w:rsid w:val="00E278C2"/>
    <w:rsid w:val="00E359D2"/>
    <w:rsid w:val="00E4007B"/>
    <w:rsid w:val="00E444C3"/>
    <w:rsid w:val="00E532A3"/>
    <w:rsid w:val="00E57B48"/>
    <w:rsid w:val="00E635FA"/>
    <w:rsid w:val="00E7413E"/>
    <w:rsid w:val="00E74B6A"/>
    <w:rsid w:val="00E7558C"/>
    <w:rsid w:val="00E76E9B"/>
    <w:rsid w:val="00E80975"/>
    <w:rsid w:val="00E90C94"/>
    <w:rsid w:val="00E91229"/>
    <w:rsid w:val="00E97AC5"/>
    <w:rsid w:val="00EA0422"/>
    <w:rsid w:val="00EA3D83"/>
    <w:rsid w:val="00EB1C95"/>
    <w:rsid w:val="00EB66A2"/>
    <w:rsid w:val="00EB7E87"/>
    <w:rsid w:val="00EC044D"/>
    <w:rsid w:val="00EC1DEB"/>
    <w:rsid w:val="00ED1D40"/>
    <w:rsid w:val="00ED5785"/>
    <w:rsid w:val="00EE27AD"/>
    <w:rsid w:val="00EF522D"/>
    <w:rsid w:val="00EF63F0"/>
    <w:rsid w:val="00EF7481"/>
    <w:rsid w:val="00F0348A"/>
    <w:rsid w:val="00F07923"/>
    <w:rsid w:val="00F110D8"/>
    <w:rsid w:val="00F26285"/>
    <w:rsid w:val="00F364B8"/>
    <w:rsid w:val="00F43961"/>
    <w:rsid w:val="00F4761F"/>
    <w:rsid w:val="00F649B1"/>
    <w:rsid w:val="00F66644"/>
    <w:rsid w:val="00F674C2"/>
    <w:rsid w:val="00F67AFF"/>
    <w:rsid w:val="00F70761"/>
    <w:rsid w:val="00F8123F"/>
    <w:rsid w:val="00F82B45"/>
    <w:rsid w:val="00F84749"/>
    <w:rsid w:val="00F86BD1"/>
    <w:rsid w:val="00F91996"/>
    <w:rsid w:val="00F92BAB"/>
    <w:rsid w:val="00FA137D"/>
    <w:rsid w:val="00FA44B0"/>
    <w:rsid w:val="00FB0A0A"/>
    <w:rsid w:val="00FB74BC"/>
    <w:rsid w:val="00FC6910"/>
    <w:rsid w:val="00FC6921"/>
    <w:rsid w:val="00FC6D79"/>
    <w:rsid w:val="00FD3964"/>
    <w:rsid w:val="00FE18FD"/>
    <w:rsid w:val="00FE27F1"/>
    <w:rsid w:val="00FE2C1B"/>
    <w:rsid w:val="00FE33D1"/>
    <w:rsid w:val="00FE76BB"/>
    <w:rsid w:val="00FF5E0D"/>
    <w:rsid w:val="00FF66BF"/>
    <w:rsid w:val="01A95928"/>
    <w:rsid w:val="01BA74D8"/>
    <w:rsid w:val="01F41376"/>
    <w:rsid w:val="05CB5824"/>
    <w:rsid w:val="06FE791D"/>
    <w:rsid w:val="072F3094"/>
    <w:rsid w:val="078F6B07"/>
    <w:rsid w:val="08530D0B"/>
    <w:rsid w:val="089F16FF"/>
    <w:rsid w:val="08E1237A"/>
    <w:rsid w:val="099519C5"/>
    <w:rsid w:val="0A810267"/>
    <w:rsid w:val="0AAD5EED"/>
    <w:rsid w:val="0B27191F"/>
    <w:rsid w:val="0B7135D8"/>
    <w:rsid w:val="0CC57E30"/>
    <w:rsid w:val="12DE5484"/>
    <w:rsid w:val="1A9E051C"/>
    <w:rsid w:val="1CA21EE5"/>
    <w:rsid w:val="1EA763A4"/>
    <w:rsid w:val="24C7047D"/>
    <w:rsid w:val="24D31A18"/>
    <w:rsid w:val="24E923FB"/>
    <w:rsid w:val="26961CD0"/>
    <w:rsid w:val="26B96E8C"/>
    <w:rsid w:val="26F249ED"/>
    <w:rsid w:val="277631E0"/>
    <w:rsid w:val="284D4E43"/>
    <w:rsid w:val="2A7549B2"/>
    <w:rsid w:val="2DF930BE"/>
    <w:rsid w:val="31DD78B1"/>
    <w:rsid w:val="3246124C"/>
    <w:rsid w:val="32FC554A"/>
    <w:rsid w:val="32FE6FB4"/>
    <w:rsid w:val="349959E0"/>
    <w:rsid w:val="37900A99"/>
    <w:rsid w:val="379E36A3"/>
    <w:rsid w:val="394252F7"/>
    <w:rsid w:val="3AFD663D"/>
    <w:rsid w:val="3BFC5475"/>
    <w:rsid w:val="3C87245E"/>
    <w:rsid w:val="3D156BD9"/>
    <w:rsid w:val="3E1C043D"/>
    <w:rsid w:val="40303DA2"/>
    <w:rsid w:val="40BA287C"/>
    <w:rsid w:val="42C81A78"/>
    <w:rsid w:val="454B474F"/>
    <w:rsid w:val="45BA1E50"/>
    <w:rsid w:val="473F06C3"/>
    <w:rsid w:val="4B037AE3"/>
    <w:rsid w:val="4CA850B4"/>
    <w:rsid w:val="4E261909"/>
    <w:rsid w:val="4EA50F65"/>
    <w:rsid w:val="4F3A24B5"/>
    <w:rsid w:val="4F961B36"/>
    <w:rsid w:val="4FD166E3"/>
    <w:rsid w:val="51C86B63"/>
    <w:rsid w:val="52195388"/>
    <w:rsid w:val="542A263F"/>
    <w:rsid w:val="566B74AA"/>
    <w:rsid w:val="597E615D"/>
    <w:rsid w:val="5A9A5EF1"/>
    <w:rsid w:val="5B316879"/>
    <w:rsid w:val="5CE56EBA"/>
    <w:rsid w:val="5DA161B3"/>
    <w:rsid w:val="5E887797"/>
    <w:rsid w:val="60526D8D"/>
    <w:rsid w:val="60936AA0"/>
    <w:rsid w:val="63C736E2"/>
    <w:rsid w:val="64270182"/>
    <w:rsid w:val="648A3678"/>
    <w:rsid w:val="666A5CB3"/>
    <w:rsid w:val="66FB07E4"/>
    <w:rsid w:val="67D874B3"/>
    <w:rsid w:val="6AEE477E"/>
    <w:rsid w:val="6BB44814"/>
    <w:rsid w:val="6BF72402"/>
    <w:rsid w:val="6C0452C7"/>
    <w:rsid w:val="6CC1202A"/>
    <w:rsid w:val="6D232FC7"/>
    <w:rsid w:val="6E592289"/>
    <w:rsid w:val="6EB94B54"/>
    <w:rsid w:val="6ED450D8"/>
    <w:rsid w:val="6EDB0079"/>
    <w:rsid w:val="703C5BEF"/>
    <w:rsid w:val="70FA08E1"/>
    <w:rsid w:val="71AC6215"/>
    <w:rsid w:val="72E01F8E"/>
    <w:rsid w:val="733C3373"/>
    <w:rsid w:val="73A84455"/>
    <w:rsid w:val="74D4448C"/>
    <w:rsid w:val="75870428"/>
    <w:rsid w:val="75E51AE4"/>
    <w:rsid w:val="798E0BAC"/>
    <w:rsid w:val="79C97B7E"/>
    <w:rsid w:val="7A9529ED"/>
    <w:rsid w:val="7C576597"/>
    <w:rsid w:val="7CE8213E"/>
    <w:rsid w:val="7DAF394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73ADBA6"/>
  <w15:docId w15:val="{76A9A982-17B9-475E-B426-4D0763FA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bo-C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lang w:bidi="ar-SA"/>
    </w:rPr>
  </w:style>
  <w:style w:type="paragraph" w:styleId="1">
    <w:name w:val="heading 1"/>
    <w:basedOn w:val="a"/>
    <w:next w:val="a"/>
    <w:link w:val="10"/>
    <w:uiPriority w:val="99"/>
    <w:qFormat/>
    <w:pPr>
      <w:keepNext/>
      <w:jc w:val="center"/>
      <w:outlineLvl w:val="0"/>
    </w:pPr>
    <w:rPr>
      <w:rFonts w:ascii="楷体_GB2312" w:eastAsia="楷体_GB2312"/>
      <w:sz w:val="28"/>
      <w:szCs w:val="28"/>
    </w:rPr>
  </w:style>
  <w:style w:type="paragraph" w:styleId="2">
    <w:name w:val="heading 2"/>
    <w:basedOn w:val="a"/>
    <w:next w:val="a1"/>
    <w:link w:val="20"/>
    <w:uiPriority w:val="99"/>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1"/>
    <w:link w:val="30"/>
    <w:uiPriority w:val="99"/>
    <w:qFormat/>
    <w:pPr>
      <w:keepNext/>
      <w:keepLines/>
      <w:spacing w:before="260" w:after="260" w:line="416" w:lineRule="auto"/>
      <w:outlineLvl w:val="2"/>
    </w:pPr>
    <w:rPr>
      <w:b/>
      <w:bCs/>
      <w:sz w:val="32"/>
      <w:szCs w:val="32"/>
    </w:rPr>
  </w:style>
  <w:style w:type="paragraph" w:styleId="4">
    <w:name w:val="heading 4"/>
    <w:basedOn w:val="a"/>
    <w:next w:val="a1"/>
    <w:link w:val="40"/>
    <w:uiPriority w:val="9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1"/>
    <w:link w:val="50"/>
    <w:uiPriority w:val="99"/>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0"/>
    <w:uiPriority w:val="99"/>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uiPriority w:val="99"/>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9"/>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uiPriority w:val="99"/>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
    <w:link w:val="a5"/>
    <w:uiPriority w:val="99"/>
    <w:qFormat/>
    <w:pPr>
      <w:spacing w:line="360" w:lineRule="auto"/>
      <w:ind w:firstLineChars="200" w:firstLine="200"/>
    </w:pPr>
    <w:rPr>
      <w:rFonts w:ascii="仿宋_GB2312" w:eastAsia="仿宋_GB2312"/>
      <w:sz w:val="30"/>
      <w:szCs w:val="30"/>
    </w:rPr>
  </w:style>
  <w:style w:type="paragraph" w:styleId="a1">
    <w:name w:val="Normal Indent"/>
    <w:basedOn w:val="a"/>
    <w:link w:val="a6"/>
    <w:uiPriority w:val="99"/>
    <w:qFormat/>
    <w:pPr>
      <w:ind w:firstLine="420"/>
    </w:pPr>
    <w:rPr>
      <w:kern w:val="0"/>
      <w:szCs w:val="20"/>
    </w:rPr>
  </w:style>
  <w:style w:type="paragraph" w:styleId="31">
    <w:name w:val="List 3"/>
    <w:basedOn w:val="a"/>
    <w:uiPriority w:val="99"/>
    <w:qFormat/>
    <w:pPr>
      <w:ind w:leftChars="400" w:left="100" w:hangingChars="200" w:hanging="200"/>
    </w:pPr>
  </w:style>
  <w:style w:type="paragraph" w:styleId="a7">
    <w:name w:val="Document Map"/>
    <w:basedOn w:val="a"/>
    <w:link w:val="a8"/>
    <w:uiPriority w:val="99"/>
    <w:semiHidden/>
    <w:qFormat/>
    <w:pPr>
      <w:shd w:val="clear" w:color="auto" w:fill="000080"/>
    </w:pPr>
  </w:style>
  <w:style w:type="paragraph" w:styleId="a9">
    <w:name w:val="annotation text"/>
    <w:basedOn w:val="a"/>
    <w:link w:val="aa"/>
    <w:uiPriority w:val="99"/>
    <w:semiHidden/>
    <w:qFormat/>
    <w:pPr>
      <w:jc w:val="left"/>
    </w:pPr>
  </w:style>
  <w:style w:type="paragraph" w:styleId="32">
    <w:name w:val="Body Text 3"/>
    <w:basedOn w:val="a"/>
    <w:link w:val="33"/>
    <w:uiPriority w:val="99"/>
    <w:qFormat/>
    <w:rPr>
      <w:rFonts w:ascii="仿宋_GB2312" w:eastAsia="仿宋_GB2312" w:hAnsi="Arial"/>
      <w:sz w:val="32"/>
      <w:szCs w:val="32"/>
    </w:rPr>
  </w:style>
  <w:style w:type="paragraph" w:styleId="ab">
    <w:name w:val="Body Text"/>
    <w:basedOn w:val="a"/>
    <w:link w:val="ac"/>
    <w:uiPriority w:val="99"/>
    <w:qFormat/>
    <w:rPr>
      <w:rFonts w:ascii="楷体_GB2312" w:eastAsia="楷体_GB2312" w:hAnsi="Arial"/>
      <w:sz w:val="28"/>
      <w:szCs w:val="28"/>
    </w:rPr>
  </w:style>
  <w:style w:type="paragraph" w:styleId="ad">
    <w:name w:val="Body Text Indent"/>
    <w:basedOn w:val="a"/>
    <w:link w:val="ae"/>
    <w:uiPriority w:val="99"/>
    <w:qFormat/>
    <w:pPr>
      <w:ind w:firstLine="645"/>
    </w:pPr>
    <w:rPr>
      <w:rFonts w:ascii="楷体_GB2312" w:eastAsia="楷体_GB2312"/>
      <w:sz w:val="32"/>
      <w:szCs w:val="32"/>
    </w:rPr>
  </w:style>
  <w:style w:type="paragraph" w:styleId="21">
    <w:name w:val="List 2"/>
    <w:basedOn w:val="a"/>
    <w:uiPriority w:val="99"/>
    <w:qFormat/>
    <w:pPr>
      <w:ind w:leftChars="200" w:left="100" w:hangingChars="200" w:hanging="200"/>
    </w:pPr>
  </w:style>
  <w:style w:type="paragraph" w:styleId="af">
    <w:name w:val="Plain Text"/>
    <w:basedOn w:val="a"/>
    <w:link w:val="af0"/>
    <w:uiPriority w:val="99"/>
    <w:qFormat/>
    <w:rPr>
      <w:rFonts w:ascii="宋体" w:hAnsi="Courier New" w:cs="Courier New"/>
    </w:rPr>
  </w:style>
  <w:style w:type="paragraph" w:styleId="af1">
    <w:name w:val="Date"/>
    <w:basedOn w:val="a"/>
    <w:next w:val="a"/>
    <w:link w:val="af2"/>
    <w:uiPriority w:val="99"/>
    <w:qFormat/>
    <w:rPr>
      <w:sz w:val="24"/>
      <w:szCs w:val="24"/>
    </w:rPr>
  </w:style>
  <w:style w:type="paragraph" w:styleId="22">
    <w:name w:val="Body Text Indent 2"/>
    <w:basedOn w:val="a"/>
    <w:link w:val="23"/>
    <w:uiPriority w:val="99"/>
    <w:qFormat/>
    <w:pPr>
      <w:ind w:left="630" w:firstLine="645"/>
    </w:pPr>
    <w:rPr>
      <w:rFonts w:ascii="Arial" w:eastAsia="仿宋_GB2312" w:hAnsi="Arial" w:cs="Arial"/>
      <w:sz w:val="32"/>
      <w:szCs w:val="32"/>
    </w:rPr>
  </w:style>
  <w:style w:type="paragraph" w:styleId="af3">
    <w:name w:val="Balloon Text"/>
    <w:basedOn w:val="a"/>
    <w:link w:val="af4"/>
    <w:uiPriority w:val="99"/>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af9">
    <w:name w:val="List"/>
    <w:basedOn w:val="a"/>
    <w:uiPriority w:val="99"/>
    <w:qFormat/>
    <w:pPr>
      <w:ind w:left="200" w:hangingChars="200" w:hanging="200"/>
    </w:pPr>
  </w:style>
  <w:style w:type="paragraph" w:styleId="34">
    <w:name w:val="Body Text Indent 3"/>
    <w:basedOn w:val="a"/>
    <w:link w:val="35"/>
    <w:uiPriority w:val="99"/>
    <w:qFormat/>
    <w:pPr>
      <w:ind w:left="645" w:firstLine="645"/>
    </w:pPr>
    <w:rPr>
      <w:rFonts w:ascii="Arial" w:eastAsia="仿宋_GB2312" w:hAnsi="Arial" w:cs="Arial"/>
      <w:color w:val="FFFF00"/>
      <w:sz w:val="32"/>
      <w:szCs w:val="32"/>
    </w:rPr>
  </w:style>
  <w:style w:type="paragraph" w:styleId="24">
    <w:name w:val="Body Text 2"/>
    <w:basedOn w:val="a"/>
    <w:link w:val="25"/>
    <w:uiPriority w:val="99"/>
    <w:qFormat/>
    <w:pPr>
      <w:widowControl/>
      <w:jc w:val="center"/>
    </w:pPr>
    <w:rPr>
      <w:rFonts w:ascii="楷体_GB2312" w:eastAsia="楷体_GB2312"/>
      <w:sz w:val="28"/>
      <w:szCs w:val="28"/>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b">
    <w:name w:val="annotation subject"/>
    <w:basedOn w:val="a9"/>
    <w:next w:val="a9"/>
    <w:link w:val="afc"/>
    <w:uiPriority w:val="99"/>
    <w:semiHidden/>
    <w:qFormat/>
    <w:rPr>
      <w:b/>
      <w:bCs/>
    </w:rPr>
  </w:style>
  <w:style w:type="paragraph" w:styleId="26">
    <w:name w:val="Body Text First Indent 2"/>
    <w:basedOn w:val="ad"/>
    <w:link w:val="27"/>
    <w:uiPriority w:val="99"/>
    <w:qFormat/>
    <w:pPr>
      <w:spacing w:line="360" w:lineRule="auto"/>
      <w:ind w:firstLineChars="200" w:firstLine="420"/>
    </w:pPr>
    <w:rPr>
      <w:rFonts w:ascii="宋体" w:eastAsia="宋体" w:hAnsi="宋体"/>
      <w:sz w:val="21"/>
      <w:szCs w:val="20"/>
    </w:rPr>
  </w:style>
  <w:style w:type="table" w:styleId="afd">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Strong"/>
    <w:basedOn w:val="a2"/>
    <w:uiPriority w:val="99"/>
    <w:qFormat/>
    <w:rPr>
      <w:rFonts w:cs="Times New Roman"/>
      <w:b/>
    </w:rPr>
  </w:style>
  <w:style w:type="character" w:styleId="aff">
    <w:name w:val="page number"/>
    <w:basedOn w:val="a2"/>
    <w:uiPriority w:val="99"/>
    <w:qFormat/>
    <w:rPr>
      <w:rFonts w:cs="Times New Roman"/>
    </w:rPr>
  </w:style>
  <w:style w:type="character" w:styleId="aff0">
    <w:name w:val="FollowedHyperlink"/>
    <w:basedOn w:val="a2"/>
    <w:uiPriority w:val="99"/>
    <w:qFormat/>
    <w:rPr>
      <w:rFonts w:cs="Times New Roman"/>
      <w:color w:val="800080"/>
      <w:u w:val="single"/>
    </w:rPr>
  </w:style>
  <w:style w:type="character" w:styleId="aff1">
    <w:name w:val="Hyperlink"/>
    <w:basedOn w:val="a2"/>
    <w:uiPriority w:val="99"/>
    <w:qFormat/>
    <w:rPr>
      <w:rFonts w:cs="Times New Roman"/>
      <w:color w:val="0000FF"/>
      <w:u w:val="single"/>
    </w:rPr>
  </w:style>
  <w:style w:type="character" w:styleId="aff2">
    <w:name w:val="annotation reference"/>
    <w:basedOn w:val="a2"/>
    <w:uiPriority w:val="99"/>
    <w:semiHidden/>
    <w:qFormat/>
    <w:rPr>
      <w:rFonts w:cs="Times New Roman"/>
      <w:sz w:val="21"/>
    </w:rPr>
  </w:style>
  <w:style w:type="character" w:customStyle="1" w:styleId="10">
    <w:name w:val="标题 1 字符"/>
    <w:basedOn w:val="a2"/>
    <w:link w:val="1"/>
    <w:uiPriority w:val="99"/>
    <w:qFormat/>
    <w:locked/>
    <w:rPr>
      <w:rFonts w:ascii="楷体_GB2312" w:eastAsia="楷体_GB2312" w:hAnsi="Times New Roman" w:cs="Times New Roman"/>
      <w:sz w:val="28"/>
      <w:szCs w:val="28"/>
    </w:rPr>
  </w:style>
  <w:style w:type="character" w:customStyle="1" w:styleId="20">
    <w:name w:val="标题 2 字符"/>
    <w:basedOn w:val="a2"/>
    <w:link w:val="2"/>
    <w:uiPriority w:val="99"/>
    <w:qFormat/>
    <w:locked/>
    <w:rPr>
      <w:rFonts w:ascii="Arial" w:eastAsia="幼圆" w:hAnsi="Arial" w:cs="Arial"/>
      <w:b/>
      <w:bCs/>
      <w:sz w:val="44"/>
      <w:szCs w:val="44"/>
    </w:rPr>
  </w:style>
  <w:style w:type="character" w:customStyle="1" w:styleId="30">
    <w:name w:val="标题 3 字符"/>
    <w:basedOn w:val="a2"/>
    <w:link w:val="3"/>
    <w:uiPriority w:val="99"/>
    <w:qFormat/>
    <w:locked/>
    <w:rPr>
      <w:rFonts w:ascii="Times New Roman" w:eastAsia="宋体" w:hAnsi="Times New Roman" w:cs="Times New Roman"/>
      <w:b/>
      <w:bCs/>
      <w:sz w:val="32"/>
      <w:szCs w:val="32"/>
    </w:rPr>
  </w:style>
  <w:style w:type="character" w:customStyle="1" w:styleId="40">
    <w:name w:val="标题 4 字符"/>
    <w:basedOn w:val="a2"/>
    <w:link w:val="4"/>
    <w:uiPriority w:val="99"/>
    <w:qFormat/>
    <w:locked/>
    <w:rPr>
      <w:rFonts w:ascii="Arial" w:eastAsia="黑体" w:hAnsi="Arial" w:cs="Arial"/>
      <w:b/>
      <w:bCs/>
      <w:sz w:val="28"/>
      <w:szCs w:val="28"/>
    </w:rPr>
  </w:style>
  <w:style w:type="character" w:customStyle="1" w:styleId="50">
    <w:name w:val="标题 5 字符"/>
    <w:basedOn w:val="a2"/>
    <w:link w:val="5"/>
    <w:uiPriority w:val="99"/>
    <w:qFormat/>
    <w:locked/>
    <w:rPr>
      <w:rFonts w:ascii="宋体" w:eastAsia="宋体" w:hAnsi="Times New Roman" w:cs="Times New Roman"/>
      <w:color w:val="000000"/>
      <w:kern w:val="0"/>
      <w:sz w:val="28"/>
      <w:szCs w:val="28"/>
    </w:rPr>
  </w:style>
  <w:style w:type="character" w:customStyle="1" w:styleId="60">
    <w:name w:val="标题 6 字符"/>
    <w:basedOn w:val="a2"/>
    <w:link w:val="6"/>
    <w:uiPriority w:val="99"/>
    <w:qFormat/>
    <w:locked/>
    <w:rPr>
      <w:rFonts w:ascii="Arial" w:eastAsia="黑体" w:hAnsi="Arial" w:cs="Times New Roman"/>
      <w:b/>
      <w:bCs/>
      <w:sz w:val="24"/>
      <w:szCs w:val="24"/>
    </w:rPr>
  </w:style>
  <w:style w:type="character" w:customStyle="1" w:styleId="70">
    <w:name w:val="标题 7 字符"/>
    <w:basedOn w:val="a2"/>
    <w:link w:val="7"/>
    <w:uiPriority w:val="99"/>
    <w:qFormat/>
    <w:locked/>
    <w:rPr>
      <w:rFonts w:ascii="Times New Roman" w:eastAsia="宋体" w:hAnsi="Times New Roman" w:cs="Times New Roman"/>
      <w:b/>
      <w:bCs/>
      <w:sz w:val="24"/>
      <w:szCs w:val="24"/>
    </w:rPr>
  </w:style>
  <w:style w:type="character" w:customStyle="1" w:styleId="80">
    <w:name w:val="标题 8 字符"/>
    <w:basedOn w:val="a2"/>
    <w:link w:val="8"/>
    <w:uiPriority w:val="99"/>
    <w:qFormat/>
    <w:locked/>
    <w:rPr>
      <w:rFonts w:ascii="Arial" w:eastAsia="黑体" w:hAnsi="Arial" w:cs="Times New Roman"/>
      <w:sz w:val="24"/>
      <w:szCs w:val="24"/>
    </w:rPr>
  </w:style>
  <w:style w:type="character" w:customStyle="1" w:styleId="90">
    <w:name w:val="标题 9 字符"/>
    <w:basedOn w:val="a2"/>
    <w:link w:val="9"/>
    <w:uiPriority w:val="99"/>
    <w:qFormat/>
    <w:locked/>
    <w:rPr>
      <w:rFonts w:ascii="Arial" w:eastAsia="黑体" w:hAnsi="Arial" w:cs="Times New Roman"/>
      <w:sz w:val="21"/>
      <w:szCs w:val="21"/>
    </w:rPr>
  </w:style>
  <w:style w:type="character" w:customStyle="1" w:styleId="Char1">
    <w:name w:val="批注文字 Char1"/>
    <w:basedOn w:val="a2"/>
    <w:uiPriority w:val="99"/>
    <w:semiHidden/>
    <w:qFormat/>
    <w:locked/>
    <w:rPr>
      <w:rFonts w:ascii="Times New Roman" w:eastAsia="宋体" w:hAnsi="Times New Roman" w:cs="Times New Roman"/>
      <w:sz w:val="21"/>
      <w:szCs w:val="21"/>
    </w:rPr>
  </w:style>
  <w:style w:type="character" w:customStyle="1" w:styleId="Char10">
    <w:name w:val="批注主题 Char1"/>
    <w:basedOn w:val="Char1"/>
    <w:uiPriority w:val="99"/>
    <w:semiHidden/>
    <w:qFormat/>
    <w:locked/>
    <w:rPr>
      <w:rFonts w:ascii="Times New Roman" w:eastAsia="宋体" w:hAnsi="Times New Roman" w:cs="Times New Roman"/>
      <w:b/>
      <w:bCs/>
      <w:sz w:val="21"/>
      <w:szCs w:val="21"/>
    </w:rPr>
  </w:style>
  <w:style w:type="character" w:customStyle="1" w:styleId="ac">
    <w:name w:val="正文文本 字符"/>
    <w:basedOn w:val="a2"/>
    <w:link w:val="ab"/>
    <w:uiPriority w:val="99"/>
    <w:qFormat/>
    <w:locked/>
    <w:rPr>
      <w:rFonts w:ascii="楷体_GB2312" w:eastAsia="楷体_GB2312" w:hAnsi="Arial" w:cs="Times New Roman"/>
      <w:sz w:val="28"/>
      <w:szCs w:val="28"/>
    </w:rPr>
  </w:style>
  <w:style w:type="character" w:customStyle="1" w:styleId="a5">
    <w:name w:val="正文文本首行缩进 字符"/>
    <w:basedOn w:val="ac"/>
    <w:link w:val="a0"/>
    <w:uiPriority w:val="99"/>
    <w:qFormat/>
    <w:locked/>
    <w:rPr>
      <w:rFonts w:ascii="仿宋_GB2312" w:eastAsia="仿宋_GB2312" w:hAnsi="Times New Roman" w:cs="Times New Roman"/>
      <w:sz w:val="30"/>
      <w:szCs w:val="30"/>
    </w:rPr>
  </w:style>
  <w:style w:type="character" w:customStyle="1" w:styleId="a8">
    <w:name w:val="文档结构图 字符"/>
    <w:basedOn w:val="a2"/>
    <w:link w:val="a7"/>
    <w:uiPriority w:val="99"/>
    <w:semiHidden/>
    <w:qFormat/>
    <w:locked/>
    <w:rPr>
      <w:rFonts w:ascii="Times New Roman" w:eastAsia="宋体" w:hAnsi="Times New Roman" w:cs="Times New Roman"/>
      <w:sz w:val="21"/>
      <w:szCs w:val="21"/>
      <w:shd w:val="clear" w:color="auto" w:fill="000080"/>
    </w:rPr>
  </w:style>
  <w:style w:type="character" w:customStyle="1" w:styleId="33">
    <w:name w:val="正文文本 3 字符"/>
    <w:basedOn w:val="a2"/>
    <w:link w:val="32"/>
    <w:uiPriority w:val="99"/>
    <w:qFormat/>
    <w:locked/>
    <w:rPr>
      <w:rFonts w:ascii="仿宋_GB2312" w:eastAsia="仿宋_GB2312" w:hAnsi="Arial" w:cs="Times New Roman"/>
      <w:sz w:val="32"/>
      <w:szCs w:val="32"/>
    </w:rPr>
  </w:style>
  <w:style w:type="character" w:customStyle="1" w:styleId="ae">
    <w:name w:val="正文文本缩进 字符"/>
    <w:basedOn w:val="a2"/>
    <w:link w:val="ad"/>
    <w:uiPriority w:val="99"/>
    <w:qFormat/>
    <w:locked/>
    <w:rPr>
      <w:rFonts w:ascii="楷体_GB2312" w:eastAsia="楷体_GB2312" w:hAnsi="Times New Roman" w:cs="Times New Roman"/>
      <w:sz w:val="32"/>
      <w:szCs w:val="32"/>
    </w:rPr>
  </w:style>
  <w:style w:type="character" w:customStyle="1" w:styleId="af0">
    <w:name w:val="纯文本 字符"/>
    <w:basedOn w:val="a2"/>
    <w:link w:val="af"/>
    <w:uiPriority w:val="99"/>
    <w:qFormat/>
    <w:locked/>
    <w:rPr>
      <w:rFonts w:ascii="宋体" w:eastAsia="宋体" w:hAnsi="Courier New" w:cs="Courier New"/>
      <w:sz w:val="21"/>
      <w:szCs w:val="21"/>
    </w:rPr>
  </w:style>
  <w:style w:type="character" w:customStyle="1" w:styleId="af2">
    <w:name w:val="日期 字符"/>
    <w:basedOn w:val="a2"/>
    <w:link w:val="af1"/>
    <w:uiPriority w:val="99"/>
    <w:qFormat/>
    <w:locked/>
    <w:rPr>
      <w:rFonts w:ascii="Times New Roman" w:eastAsia="宋体" w:hAnsi="Times New Roman" w:cs="Times New Roman"/>
      <w:sz w:val="24"/>
      <w:szCs w:val="24"/>
    </w:rPr>
  </w:style>
  <w:style w:type="character" w:customStyle="1" w:styleId="23">
    <w:name w:val="正文文本缩进 2 字符"/>
    <w:basedOn w:val="a2"/>
    <w:link w:val="22"/>
    <w:uiPriority w:val="99"/>
    <w:qFormat/>
    <w:locked/>
    <w:rPr>
      <w:rFonts w:ascii="Arial" w:eastAsia="仿宋_GB2312" w:hAnsi="Arial" w:cs="Arial"/>
      <w:sz w:val="32"/>
      <w:szCs w:val="32"/>
    </w:rPr>
  </w:style>
  <w:style w:type="character" w:customStyle="1" w:styleId="Char11">
    <w:name w:val="批注框文本 Char1"/>
    <w:basedOn w:val="a2"/>
    <w:uiPriority w:val="99"/>
    <w:semiHidden/>
    <w:qFormat/>
    <w:locked/>
    <w:rPr>
      <w:rFonts w:ascii="Times New Roman" w:eastAsia="宋体" w:hAnsi="Times New Roman" w:cs="Times New Roman"/>
      <w:sz w:val="18"/>
      <w:szCs w:val="18"/>
    </w:rPr>
  </w:style>
  <w:style w:type="character" w:customStyle="1" w:styleId="af6">
    <w:name w:val="页脚 字符"/>
    <w:basedOn w:val="a2"/>
    <w:link w:val="af5"/>
    <w:uiPriority w:val="99"/>
    <w:qFormat/>
    <w:locked/>
    <w:rPr>
      <w:rFonts w:ascii="Times New Roman" w:eastAsia="宋体" w:hAnsi="Times New Roman" w:cs="Times New Roman"/>
      <w:sz w:val="18"/>
      <w:szCs w:val="18"/>
    </w:rPr>
  </w:style>
  <w:style w:type="character" w:customStyle="1" w:styleId="27">
    <w:name w:val="正文文本首行缩进 2 字符"/>
    <w:basedOn w:val="ae"/>
    <w:link w:val="26"/>
    <w:uiPriority w:val="99"/>
    <w:qFormat/>
    <w:locked/>
    <w:rPr>
      <w:rFonts w:ascii="宋体" w:eastAsia="宋体" w:hAnsi="宋体" w:cs="Times New Roman"/>
      <w:sz w:val="20"/>
      <w:szCs w:val="20"/>
    </w:rPr>
  </w:style>
  <w:style w:type="character" w:customStyle="1" w:styleId="af8">
    <w:name w:val="页眉 字符"/>
    <w:basedOn w:val="a2"/>
    <w:link w:val="af7"/>
    <w:uiPriority w:val="99"/>
    <w:qFormat/>
    <w:locked/>
    <w:rPr>
      <w:rFonts w:ascii="Times New Roman" w:eastAsia="宋体" w:hAnsi="Times New Roman" w:cs="Times New Roman"/>
      <w:sz w:val="18"/>
      <w:szCs w:val="18"/>
    </w:rPr>
  </w:style>
  <w:style w:type="character" w:customStyle="1" w:styleId="35">
    <w:name w:val="正文文本缩进 3 字符"/>
    <w:basedOn w:val="a2"/>
    <w:link w:val="34"/>
    <w:uiPriority w:val="99"/>
    <w:qFormat/>
    <w:locked/>
    <w:rPr>
      <w:rFonts w:ascii="Arial" w:eastAsia="仿宋_GB2312" w:hAnsi="Arial" w:cs="Arial"/>
      <w:color w:val="FFFF00"/>
      <w:sz w:val="32"/>
      <w:szCs w:val="32"/>
    </w:rPr>
  </w:style>
  <w:style w:type="character" w:customStyle="1" w:styleId="25">
    <w:name w:val="正文文本 2 字符"/>
    <w:basedOn w:val="a2"/>
    <w:link w:val="24"/>
    <w:uiPriority w:val="99"/>
    <w:qFormat/>
    <w:locked/>
    <w:rPr>
      <w:rFonts w:ascii="楷体_GB2312" w:eastAsia="楷体_GB2312" w:hAnsi="Times New Roman" w:cs="Times New Roman"/>
      <w:sz w:val="28"/>
      <w:szCs w:val="28"/>
    </w:rPr>
  </w:style>
  <w:style w:type="character" w:customStyle="1" w:styleId="a6">
    <w:name w:val="正文缩进 字符"/>
    <w:link w:val="a1"/>
    <w:uiPriority w:val="99"/>
    <w:qFormat/>
    <w:locked/>
    <w:rPr>
      <w:rFonts w:ascii="Times New Roman" w:eastAsia="宋体" w:hAnsi="Times New Roman"/>
      <w:sz w:val="21"/>
    </w:rPr>
  </w:style>
  <w:style w:type="paragraph" w:customStyle="1" w:styleId="Web">
    <w:name w:val="普通 (Web)"/>
    <w:basedOn w:val="a"/>
    <w:uiPriority w:val="99"/>
    <w:qFormat/>
    <w:pPr>
      <w:widowControl/>
      <w:spacing w:before="100" w:beforeAutospacing="1" w:after="100" w:afterAutospacing="1"/>
      <w:jc w:val="left"/>
    </w:pPr>
    <w:rPr>
      <w:rFonts w:ascii="宋体" w:hAnsi="宋体"/>
      <w:kern w:val="0"/>
      <w:sz w:val="24"/>
      <w:szCs w:val="24"/>
    </w:rPr>
  </w:style>
  <w:style w:type="paragraph" w:customStyle="1" w:styleId="36">
    <w:name w:val="标题3"/>
    <w:basedOn w:val="a"/>
    <w:next w:val="a"/>
    <w:uiPriority w:val="99"/>
    <w:qFormat/>
    <w:pPr>
      <w:autoSpaceDE w:val="0"/>
      <w:autoSpaceDN w:val="0"/>
      <w:snapToGrid w:val="0"/>
      <w:spacing w:line="590" w:lineRule="atLeast"/>
      <w:ind w:firstLine="624"/>
    </w:pPr>
    <w:rPr>
      <w:rFonts w:ascii="方正黑体_GBK" w:eastAsia="方正黑体_GBK"/>
      <w:kern w:val="0"/>
      <w:sz w:val="32"/>
      <w:szCs w:val="32"/>
    </w:rPr>
  </w:style>
  <w:style w:type="paragraph" w:customStyle="1" w:styleId="11">
    <w:name w:val="标题1"/>
    <w:basedOn w:val="a"/>
    <w:next w:val="a"/>
    <w:uiPriority w:val="99"/>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2">
    <w:name w:val="附录1"/>
    <w:uiPriority w:val="99"/>
    <w:qFormat/>
    <w:pPr>
      <w:tabs>
        <w:tab w:val="left" w:pos="907"/>
      </w:tabs>
      <w:snapToGrid w:val="0"/>
      <w:spacing w:before="240" w:line="600" w:lineRule="atLeast"/>
      <w:ind w:left="907" w:hanging="907"/>
    </w:pPr>
    <w:rPr>
      <w:b/>
      <w:i/>
      <w:sz w:val="28"/>
      <w:lang w:bidi="ar-SA"/>
    </w:rPr>
  </w:style>
  <w:style w:type="paragraph" w:customStyle="1" w:styleId="41">
    <w:name w:val="4"/>
    <w:basedOn w:val="a"/>
    <w:next w:val="34"/>
    <w:uiPriority w:val="99"/>
    <w:qFormat/>
    <w:pPr>
      <w:spacing w:line="360" w:lineRule="auto"/>
      <w:ind w:firstLine="420"/>
    </w:pPr>
    <w:rPr>
      <w:color w:val="FF0000"/>
      <w:sz w:val="24"/>
      <w:szCs w:val="24"/>
    </w:rPr>
  </w:style>
  <w:style w:type="paragraph" w:customStyle="1" w:styleId="13">
    <w:name w:val="样式1"/>
    <w:basedOn w:val="a"/>
    <w:uiPriority w:val="99"/>
    <w:qFormat/>
    <w:pPr>
      <w:tabs>
        <w:tab w:val="left" w:pos="709"/>
      </w:tabs>
      <w:adjustRightInd w:val="0"/>
      <w:ind w:left="709" w:hanging="709"/>
      <w:textAlignment w:val="baseline"/>
    </w:pPr>
    <w:rPr>
      <w:rFonts w:ascii="宋体" w:hAnsi="宋体"/>
      <w:kern w:val="0"/>
    </w:rPr>
  </w:style>
  <w:style w:type="paragraph" w:customStyle="1" w:styleId="aff3">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basedOn w:val="a"/>
    <w:next w:val="ab"/>
    <w:uiPriority w:val="99"/>
    <w:qFormat/>
    <w:pPr>
      <w:spacing w:after="120"/>
    </w:pPr>
    <w:rPr>
      <w:rFonts w:ascii="宋体" w:hAnsi="Arial"/>
      <w:bCs/>
      <w:iCs/>
      <w:szCs w:val="24"/>
    </w:rPr>
  </w:style>
  <w:style w:type="paragraph" w:customStyle="1" w:styleId="aff4">
    <w:name w:val="图标"/>
    <w:basedOn w:val="a"/>
    <w:next w:val="a"/>
    <w:uiPriority w:val="99"/>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uiPriority w:val="99"/>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28"/>
      <w:szCs w:val="28"/>
    </w:rPr>
  </w:style>
  <w:style w:type="paragraph" w:customStyle="1" w:styleId="font6">
    <w:name w:val="font6"/>
    <w:basedOn w:val="a"/>
    <w:uiPriority w:val="99"/>
    <w:qFormat/>
    <w:pPr>
      <w:widowControl/>
      <w:spacing w:before="100" w:beforeAutospacing="1" w:after="100" w:afterAutospacing="1"/>
      <w:jc w:val="left"/>
    </w:pPr>
    <w:rPr>
      <w:rFonts w:ascii="宋体" w:hAnsi="宋体"/>
      <w:kern w:val="0"/>
      <w:sz w:val="28"/>
      <w:szCs w:val="28"/>
      <w:u w:val="single"/>
    </w:rPr>
  </w:style>
  <w:style w:type="paragraph" w:customStyle="1" w:styleId="font7">
    <w:name w:val="font7"/>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xl24">
    <w:name w:val="xl2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uiPriority w:val="99"/>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pPr>
      <w:widowControl/>
      <w:spacing w:before="100" w:beforeAutospacing="1" w:after="100" w:afterAutospacing="1"/>
      <w:jc w:val="center"/>
    </w:pPr>
    <w:rPr>
      <w:rFonts w:ascii="宋体" w:hAnsi="宋体"/>
      <w:b/>
      <w:bCs/>
      <w:kern w:val="0"/>
      <w:sz w:val="36"/>
      <w:szCs w:val="36"/>
    </w:rPr>
  </w:style>
  <w:style w:type="paragraph" w:customStyle="1" w:styleId="Char">
    <w:name w:val="Char"/>
    <w:basedOn w:val="a7"/>
    <w:qFormat/>
    <w:rPr>
      <w:rFonts w:ascii="Tahoma" w:hAnsi="Tahoma"/>
      <w:sz w:val="24"/>
      <w:szCs w:val="24"/>
    </w:rPr>
  </w:style>
  <w:style w:type="character" w:customStyle="1" w:styleId="aa">
    <w:name w:val="批注文字 字符"/>
    <w:basedOn w:val="a2"/>
    <w:link w:val="a9"/>
    <w:uiPriority w:val="99"/>
    <w:semiHidden/>
    <w:qFormat/>
    <w:locked/>
    <w:rPr>
      <w:rFonts w:ascii="Times New Roman" w:eastAsia="宋体" w:hAnsi="Times New Roman" w:cs="Times New Roman"/>
      <w:sz w:val="21"/>
      <w:szCs w:val="21"/>
    </w:rPr>
  </w:style>
  <w:style w:type="character" w:customStyle="1" w:styleId="afc">
    <w:name w:val="批注主题 字符"/>
    <w:basedOn w:val="aa"/>
    <w:link w:val="afb"/>
    <w:uiPriority w:val="99"/>
    <w:semiHidden/>
    <w:qFormat/>
    <w:locked/>
    <w:rPr>
      <w:rFonts w:ascii="Times New Roman" w:eastAsia="宋体" w:hAnsi="Times New Roman" w:cs="Times New Roman"/>
      <w:b/>
      <w:bCs/>
      <w:sz w:val="21"/>
      <w:szCs w:val="21"/>
    </w:rPr>
  </w:style>
  <w:style w:type="character" w:customStyle="1" w:styleId="af4">
    <w:name w:val="批注框文本 字符"/>
    <w:basedOn w:val="a2"/>
    <w:link w:val="af3"/>
    <w:uiPriority w:val="99"/>
    <w:semiHidden/>
    <w:qFormat/>
    <w:locked/>
    <w:rPr>
      <w:rFonts w:ascii="Times New Roman" w:eastAsia="宋体" w:hAnsi="Times New Roman" w:cs="Times New Roman"/>
      <w:sz w:val="18"/>
      <w:szCs w:val="18"/>
    </w:rPr>
  </w:style>
  <w:style w:type="paragraph" w:customStyle="1" w:styleId="table1stline">
    <w:name w:val="table_1stline"/>
    <w:basedOn w:val="a"/>
    <w:uiPriority w:val="99"/>
    <w:qFormat/>
    <w:pPr>
      <w:widowControl/>
      <w:spacing w:before="120"/>
      <w:jc w:val="left"/>
    </w:pPr>
    <w:rPr>
      <w:bCs/>
      <w:kern w:val="0"/>
      <w:sz w:val="20"/>
      <w:szCs w:val="20"/>
      <w:lang w:val="de-DE" w:eastAsia="de-DE"/>
    </w:rPr>
  </w:style>
  <w:style w:type="paragraph" w:customStyle="1" w:styleId="tablelines">
    <w:name w:val="table_lines"/>
    <w:basedOn w:val="a"/>
    <w:uiPriority w:val="99"/>
    <w:qFormat/>
    <w:pPr>
      <w:widowControl/>
      <w:jc w:val="left"/>
    </w:pPr>
    <w:rPr>
      <w:kern w:val="0"/>
      <w:sz w:val="20"/>
      <w:szCs w:val="20"/>
      <w:lang w:val="de-DE" w:eastAsia="de-DE"/>
    </w:rPr>
  </w:style>
  <w:style w:type="character" w:customStyle="1" w:styleId="font5Char">
    <w:name w:val="font5 Char"/>
    <w:uiPriority w:val="99"/>
    <w:qFormat/>
    <w:rPr>
      <w:rFonts w:ascii="宋体" w:eastAsia="宋体" w:hAnsi="宋体"/>
      <w:sz w:val="28"/>
      <w:lang w:val="en-US" w:eastAsia="zh-CN"/>
    </w:rPr>
  </w:style>
  <w:style w:type="paragraph" w:customStyle="1" w:styleId="CharCharCharChar">
    <w:name w:val="Char Char Char Char"/>
    <w:basedOn w:val="a7"/>
    <w:uiPriority w:val="99"/>
    <w:qFormat/>
    <w:pPr>
      <w:adjustRightInd w:val="0"/>
      <w:snapToGrid w:val="0"/>
      <w:spacing w:line="360" w:lineRule="auto"/>
    </w:pPr>
    <w:rPr>
      <w:rFonts w:ascii="Tahoma" w:hAnsi="Tahoma"/>
      <w:sz w:val="24"/>
      <w:szCs w:val="24"/>
    </w:rPr>
  </w:style>
  <w:style w:type="paragraph" w:customStyle="1" w:styleId="CharCharCharCharCharCharCharChar">
    <w:name w:val="Char Char Char Char Char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14">
    <w:name w:val="列出段落1"/>
    <w:basedOn w:val="a"/>
    <w:uiPriority w:val="99"/>
    <w:qFormat/>
    <w:pPr>
      <w:widowControl/>
      <w:ind w:left="720"/>
      <w:contextualSpacing/>
      <w:jc w:val="left"/>
    </w:pPr>
    <w:rPr>
      <w:rFonts w:ascii="Calibri" w:hAnsi="Calibri"/>
      <w:kern w:val="0"/>
      <w:sz w:val="24"/>
      <w:szCs w:val="24"/>
      <w:lang w:eastAsia="en-US"/>
    </w:rPr>
  </w:style>
  <w:style w:type="paragraph" w:customStyle="1" w:styleId="CharCharCharCharCharCharCharCharCharChar">
    <w:name w:val="Char Char Char Char Char Char Char Char Char Char"/>
    <w:basedOn w:val="a"/>
    <w:uiPriority w:val="99"/>
    <w:qFormat/>
    <w:pPr>
      <w:adjustRightInd w:val="0"/>
      <w:spacing w:line="360" w:lineRule="auto"/>
    </w:pPr>
    <w:rPr>
      <w:kern w:val="0"/>
      <w:sz w:val="24"/>
      <w:szCs w:val="20"/>
    </w:rPr>
  </w:style>
  <w:style w:type="character" w:customStyle="1" w:styleId="Char0">
    <w:name w:val="列出段落 Char"/>
    <w:link w:val="110"/>
    <w:uiPriority w:val="99"/>
    <w:qFormat/>
    <w:locked/>
    <w:rPr>
      <w:rFonts w:ascii="Calibri" w:hAnsi="Calibri"/>
      <w:sz w:val="24"/>
      <w:lang w:eastAsia="en-US"/>
    </w:rPr>
  </w:style>
  <w:style w:type="paragraph" w:customStyle="1" w:styleId="110">
    <w:name w:val="列出段落11"/>
    <w:basedOn w:val="a"/>
    <w:link w:val="Char0"/>
    <w:uiPriority w:val="99"/>
    <w:qFormat/>
    <w:pPr>
      <w:widowControl/>
      <w:ind w:left="720"/>
      <w:contextualSpacing/>
      <w:jc w:val="left"/>
    </w:pPr>
    <w:rPr>
      <w:rFonts w:ascii="Calibri" w:hAnsi="Calibri"/>
      <w:kern w:val="0"/>
      <w:sz w:val="24"/>
      <w:szCs w:val="20"/>
      <w:lang w:eastAsia="en-US"/>
    </w:rPr>
  </w:style>
  <w:style w:type="character" w:customStyle="1" w:styleId="Char2">
    <w:name w:val="二级目录 Char"/>
    <w:link w:val="aff5"/>
    <w:uiPriority w:val="99"/>
    <w:qFormat/>
    <w:locked/>
    <w:rPr>
      <w:b/>
      <w:kern w:val="2"/>
      <w:sz w:val="30"/>
      <w:szCs w:val="28"/>
      <w:lang w:val="en-US" w:eastAsia="zh-CN" w:bidi="ar-SA"/>
    </w:rPr>
  </w:style>
  <w:style w:type="paragraph" w:customStyle="1" w:styleId="aff5">
    <w:name w:val="二级目录"/>
    <w:next w:val="a"/>
    <w:link w:val="Char2"/>
    <w:uiPriority w:val="99"/>
    <w:qFormat/>
    <w:pPr>
      <w:tabs>
        <w:tab w:val="left" w:pos="907"/>
        <w:tab w:val="left" w:pos="1145"/>
      </w:tabs>
      <w:ind w:left="907" w:hanging="907"/>
      <w:outlineLvl w:val="1"/>
    </w:pPr>
    <w:rPr>
      <w:rFonts w:ascii="Calibri" w:hAnsi="Calibri"/>
      <w:b/>
      <w:kern w:val="2"/>
      <w:sz w:val="30"/>
      <w:szCs w:val="28"/>
      <w:lang w:bidi="ar-SA"/>
    </w:rPr>
  </w:style>
  <w:style w:type="character" w:customStyle="1" w:styleId="news12241">
    <w:name w:val="news12241"/>
    <w:basedOn w:val="a2"/>
    <w:qFormat/>
    <w:rPr>
      <w:color w:val="000000"/>
      <w:sz w:val="18"/>
      <w:szCs w:val="18"/>
      <w:u w:val="none"/>
    </w:rPr>
  </w:style>
  <w:style w:type="character" w:customStyle="1" w:styleId="apple-converted-space">
    <w:name w:val="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wd=%E7%81%AB%E8%AD%A6%E7%94%B5%E8%AF%9D&amp;tn=SE_PcZhidaonwhc_ngpagmjz&amp;rsv_dl=gh_pc_zhidao" TargetMode="External"/><Relationship Id="rId18" Type="http://schemas.openxmlformats.org/officeDocument/2006/relationships/hyperlink" Target="https://www.baidu.com/s?wd=%E6%93%8D%E4%BD%9C%E8%A7%84%E7%A8%8B&amp;tn=SE_PcZhidaonwhc_ngpagmjz&amp;rsv_dl=gh_pc_zhida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baidu.com/s?wd=%E6%B2%BB%E5%AE%89%E6%A1%88%E4%BB%B6&amp;tn=SE_PcZhidaonwhc_ngpagmjz&amp;rsv_dl=gh_pc_zhidao" TargetMode="External"/><Relationship Id="rId7" Type="http://schemas.openxmlformats.org/officeDocument/2006/relationships/footnotes" Target="footnotes.xml"/><Relationship Id="rId12" Type="http://schemas.openxmlformats.org/officeDocument/2006/relationships/hyperlink" Target="https://www.baidu.com/s?wd=%E3%80%8A%E5%BB%BA%E7%AD%91%E6%B6%88%E9%98%B2%E8%AE%BE%E6%96%BD%E6%95%85%E9%9A%9C%E7%BB%B4%E4%BF%AE%E8%AE%B0%E5%BD%95%E8%A1%A8%E3%80%8B&amp;tn=SE_PcZhidaonwhc_ngpagmjz&amp;rsv_dl=gh_pc_zhidao" TargetMode="External"/><Relationship Id="rId17" Type="http://schemas.openxmlformats.org/officeDocument/2006/relationships/hyperlink" Target="https://www.baidu.com/s?wd=%E5%B7%A5%E4%BD%9C%E8%B4%A3%E4%BB%BB%E5%BF%83&amp;tn=SE_PcZhidaonwhc_ngpagmjz&amp;rsv_dl=gh_pc_zhida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idu.com/s?wd=%E6%B6%88%E9%98%B2%E5%AE%89%E5%85%A8%E8%B4%A3%E4%BB%BB%E4%BA%BA&amp;tn=SE_PcZhidaonwhc_ngpagmjz&amp;rsv_dl=gh_pc_zhidao" TargetMode="External"/><Relationship Id="rId20" Type="http://schemas.openxmlformats.org/officeDocument/2006/relationships/hyperlink" Target="https://www.baidu.com/s?wd=%E6%8E%A5%E5%BE%85%E5%B7%A5%E4%BD%9C&amp;tn=SE_PcZhidaonwhc_ngpagmjz&amp;rsv_dl=gh_pc_zhid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3%80%8A%E6%B6%88%E9%98%B2%E6%8E%A7%E5%88%B6%E5%AE%A4%E5%80%BC%E7%8F%AD%E8%AE%B0%E5%BD%95%E8%A1%A8%E3%80%8B&amp;tn=SE_PcZhidaonwhc_ngpagmjz&amp;rsv_dl=gh_pc_zhida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aidu.com/s?wd=%E6%B6%88%E9%98%B2%E5%AE%89%E5%85%A8%E8%B4%A3%E4%BB%BB%E4%BA%BA&amp;tn=SE_PcZhidaonwhc_ngpagmjz&amp;rsv_dl=gh_pc_zhidao" TargetMode="External"/><Relationship Id="rId23" Type="http://schemas.openxmlformats.org/officeDocument/2006/relationships/footer" Target="footer1.xml"/><Relationship Id="rId10" Type="http://schemas.openxmlformats.org/officeDocument/2006/relationships/hyperlink" Target="https://www.baidu.com/s?wd=%E7%81%AB%E7%81%BE%E6%8A%A5%E8%AD%A6%E6%8E%A7%E5%88%B6%E5%99%A8&amp;tn=SE_PcZhidaonwhc_ngpagmjz&amp;rsv_dl=gh_pc_zhidao" TargetMode="External"/><Relationship Id="rId19" Type="http://schemas.openxmlformats.org/officeDocument/2006/relationships/hyperlink" Target="https://www.baidu.com/s?wd=%E6%93%8D%E4%BD%9C%E8%A7%84%E7%A8%8B&amp;tn=SE_PcZhidaonwhc_ngpagmjz&amp;rsv_dl=gh_pc_zhidao" TargetMode="External"/><Relationship Id="rId4" Type="http://schemas.openxmlformats.org/officeDocument/2006/relationships/styles" Target="styles.xml"/><Relationship Id="rId9" Type="http://schemas.openxmlformats.org/officeDocument/2006/relationships/hyperlink" Target="https://www.baidu.com/s?wd=%E8%81%8C%E4%B8%9A%E6%8A%80%E8%83%BD%E9%89%B4%E5%AE%9A&amp;tn=SE_PcZhidaonwhc_ngpagmjz&amp;rsv_dl=gh_pc_zhidao" TargetMode="External"/><Relationship Id="rId14" Type="http://schemas.openxmlformats.org/officeDocument/2006/relationships/hyperlink" Target="https://www.baidu.com/s?wd=%E6%8A%A5%E5%91%8A%E5%8D%95%E4%BD%8D&amp;tn=SE_PcZhidaonwhc_ngpagmjz&amp;rsv_dl=gh_pc_zhida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93773-F633-435F-B354-0B664B6F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43</Pages>
  <Words>4053</Words>
  <Characters>23108</Characters>
  <Application>Microsoft Office Word</Application>
  <DocSecurity>0</DocSecurity>
  <Lines>192</Lines>
  <Paragraphs>54</Paragraphs>
  <ScaleCrop>false</ScaleCrop>
  <Company>Lenovo</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李晓龙</cp:lastModifiedBy>
  <cp:revision>75</cp:revision>
  <cp:lastPrinted>2022-03-10T06:06:00Z</cp:lastPrinted>
  <dcterms:created xsi:type="dcterms:W3CDTF">2019-04-18T07:14:00Z</dcterms:created>
  <dcterms:modified xsi:type="dcterms:W3CDTF">2022-03-10T06:51:00Z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5C1BBE850BC144DDB46DACE31B657CEA</vt:lpwstr>
  </property>
</Properties>
</file>